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ABC0" w14:textId="77777777" w:rsidR="00C23917" w:rsidRPr="00A13CF4" w:rsidRDefault="00C23917" w:rsidP="001B7194">
      <w:pPr>
        <w:shd w:val="clear" w:color="auto" w:fill="FFFFFF" w:themeFill="background1"/>
        <w:spacing w:after="0" w:line="540" w:lineRule="atLeast"/>
        <w:ind w:left="-45"/>
        <w:outlineLvl w:val="0"/>
        <w:rPr>
          <w:rFonts w:eastAsia="Times New Roman" w:cs="Arial"/>
          <w:i/>
          <w:iCs/>
          <w:kern w:val="36"/>
          <w:sz w:val="40"/>
          <w:szCs w:val="54"/>
        </w:rPr>
      </w:pPr>
      <w:r w:rsidRPr="00A13CF4">
        <w:rPr>
          <w:rFonts w:eastAsia="Times New Roman" w:cs="Arial"/>
          <w:i/>
          <w:iCs/>
          <w:kern w:val="36"/>
          <w:sz w:val="40"/>
          <w:szCs w:val="54"/>
        </w:rPr>
        <w:t>When Do Human Beings Begin?</w:t>
      </w:r>
    </w:p>
    <w:p w14:paraId="48C29993" w14:textId="77777777" w:rsidR="00C23917" w:rsidRPr="00A13CF4" w:rsidRDefault="00C23917" w:rsidP="001B7194">
      <w:pPr>
        <w:shd w:val="clear" w:color="auto" w:fill="FFFFFF" w:themeFill="background1"/>
        <w:spacing w:before="150" w:after="0" w:line="240" w:lineRule="atLeast"/>
        <w:rPr>
          <w:rFonts w:eastAsia="Times New Roman" w:cs="Times New Roman"/>
          <w:sz w:val="18"/>
          <w:szCs w:val="21"/>
        </w:rPr>
      </w:pPr>
      <w:r w:rsidRPr="00A13CF4">
        <w:rPr>
          <w:rFonts w:eastAsia="Times New Roman" w:cs="Times New Roman"/>
          <w:sz w:val="18"/>
          <w:szCs w:val="21"/>
        </w:rPr>
        <w:t>DIANNE N. IRVING</w:t>
      </w:r>
    </w:p>
    <w:p w14:paraId="6C8A7869" w14:textId="77777777" w:rsidR="00C23917" w:rsidRPr="00A13CF4" w:rsidRDefault="00C23917" w:rsidP="00C23917">
      <w:pPr>
        <w:shd w:val="clear" w:color="auto" w:fill="FFFFFF" w:themeFill="background1"/>
        <w:spacing w:after="300" w:line="360" w:lineRule="atLeast"/>
        <w:rPr>
          <w:rFonts w:eastAsia="Times New Roman" w:cs="Arial"/>
          <w:i/>
          <w:iCs/>
          <w:spacing w:val="6"/>
          <w:sz w:val="24"/>
          <w:szCs w:val="27"/>
        </w:rPr>
      </w:pPr>
      <w:r w:rsidRPr="00A13CF4">
        <w:rPr>
          <w:rFonts w:eastAsia="Times New Roman" w:cs="Arial"/>
          <w:i/>
          <w:iCs/>
          <w:spacing w:val="6"/>
          <w:sz w:val="24"/>
          <w:szCs w:val="27"/>
        </w:rPr>
        <w:t>Current discussions on abortion, human embryo research (including cloning, stem cell research, and the formation of mixed-species chimeras), and the use of abortifacients involve specific claims as to when the life of every human being begins.</w:t>
      </w:r>
    </w:p>
    <w:p w14:paraId="173A5673"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I. Introduction</w:t>
      </w:r>
    </w:p>
    <w:p w14:paraId="34132875"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 question as to when the physical material dimension of a human</w:t>
      </w:r>
      <w:r w:rsidRPr="00A13CF4">
        <w:rPr>
          <w:rFonts w:eastAsia="Times New Roman" w:cs="Arial"/>
          <w:sz w:val="20"/>
        </w:rPr>
        <w:t> </w:t>
      </w:r>
      <w:r w:rsidRPr="00A13CF4">
        <w:rPr>
          <w:rFonts w:eastAsia="Times New Roman" w:cs="Arial"/>
          <w:i/>
          <w:iCs/>
          <w:sz w:val="20"/>
          <w:szCs w:val="21"/>
        </w:rPr>
        <w:t>being</w:t>
      </w:r>
      <w:r w:rsidRPr="00A13CF4">
        <w:rPr>
          <w:rFonts w:eastAsia="Times New Roman" w:cs="Arial"/>
          <w:sz w:val="20"/>
        </w:rPr>
        <w:t> </w:t>
      </w:r>
      <w:r w:rsidRPr="00A13CF4">
        <w:rPr>
          <w:rFonts w:eastAsia="Times New Roman" w:cs="Arial"/>
          <w:sz w:val="20"/>
          <w:szCs w:val="21"/>
        </w:rPr>
        <w:t>begins via sexual reproduction is strictly a scientific question, and fundamentally should be answered by human embryologists — not by philosophers, bioethicists, theologians, politicians, x-ray technicians, movie stars, or obstetricians and gynecologists. The question as to when a human</w:t>
      </w:r>
      <w:r w:rsidRPr="00A13CF4">
        <w:rPr>
          <w:rFonts w:eastAsia="Times New Roman" w:cs="Arial"/>
          <w:sz w:val="20"/>
        </w:rPr>
        <w:t> </w:t>
      </w:r>
      <w:r w:rsidRPr="00A13CF4">
        <w:rPr>
          <w:rFonts w:eastAsia="Times New Roman" w:cs="Arial"/>
          <w:i/>
          <w:iCs/>
          <w:sz w:val="20"/>
          <w:szCs w:val="21"/>
        </w:rPr>
        <w:t>person</w:t>
      </w:r>
      <w:r w:rsidRPr="00A13CF4">
        <w:rPr>
          <w:rFonts w:eastAsia="Times New Roman" w:cs="Arial"/>
          <w:sz w:val="20"/>
        </w:rPr>
        <w:t> </w:t>
      </w:r>
      <w:r w:rsidRPr="00A13CF4">
        <w:rPr>
          <w:rFonts w:eastAsia="Times New Roman" w:cs="Arial"/>
          <w:sz w:val="20"/>
          <w:szCs w:val="21"/>
        </w:rPr>
        <w:t xml:space="preserve">begins is a philosophical question. Current discussions on abortion, human embryo research (including cloning, stem cell research, and the formation of mixed-species chimeras), and the use of abortifacients involve specific claims as to when the life of every human being begins. If the "science" used to ground these various discussions is incorrect, then any conclusions will be rendered groundless and invalid. The purpose of this article is to focus primarily on a sampling of the "scientific" myths, and on the objective scientific facts that ought to ground these discussions. At least it will clarify what the actual international consensus of human embryologists is </w:t>
      </w:r>
      <w:proofErr w:type="gramStart"/>
      <w:r w:rsidRPr="00A13CF4">
        <w:rPr>
          <w:rFonts w:eastAsia="Times New Roman" w:cs="Arial"/>
          <w:sz w:val="20"/>
          <w:szCs w:val="21"/>
        </w:rPr>
        <w:t>with regard to</w:t>
      </w:r>
      <w:proofErr w:type="gramEnd"/>
      <w:r w:rsidRPr="00A13CF4">
        <w:rPr>
          <w:rFonts w:eastAsia="Times New Roman" w:cs="Arial"/>
          <w:sz w:val="20"/>
          <w:szCs w:val="21"/>
        </w:rPr>
        <w:t xml:space="preserve"> this relatively simple scientific question. In the final section, I will also address some "scientific" myths that have caused much confusion within the philosophical discussions on "personhood."</w:t>
      </w:r>
      <w:r w:rsidRPr="00A13CF4">
        <w:rPr>
          <w:rFonts w:eastAsia="Times New Roman" w:cs="Arial"/>
          <w:sz w:val="20"/>
        </w:rPr>
        <w:t> </w:t>
      </w:r>
    </w:p>
    <w:p w14:paraId="5E03F08F" w14:textId="77777777" w:rsidR="001B7194" w:rsidRPr="00A13CF4" w:rsidRDefault="001B7194" w:rsidP="001B7194">
      <w:pPr>
        <w:shd w:val="clear" w:color="auto" w:fill="FFFFFF" w:themeFill="background1"/>
        <w:spacing w:after="0" w:line="240" w:lineRule="auto"/>
        <w:rPr>
          <w:rFonts w:eastAsia="Times New Roman" w:cs="Arial"/>
          <w:b/>
          <w:bCs/>
          <w:sz w:val="20"/>
          <w:szCs w:val="21"/>
        </w:rPr>
      </w:pPr>
    </w:p>
    <w:p w14:paraId="583098E8"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II. When does a human being begin?</w:t>
      </w:r>
    </w:p>
    <w:p w14:paraId="5B66D8E4"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Getting a handle on just a few basic human embryological terms accurately can considerably clarify the drastic difference between the "scientific" myths that are currently circulating, and the actual objective scientific facts. This would include such basic terms as:  "gametogenesis," "oogenesis," "spermatogenesis," "fertilization," "zygote," "embryo," and "blastocyst." Only brief scientific descriptions will be given here for these terms. Further, more complicated, details can be obtained by investigating any well-established human embryology textbook in the library, such as some of those referenced below. Please note that the scientific facts presented here are not simply a matter of my own opinion. They are direct quotes and references from some of the most highly respected human embryology </w:t>
      </w:r>
      <w:proofErr w:type="gramStart"/>
      <w:r w:rsidRPr="00A13CF4">
        <w:rPr>
          <w:rFonts w:eastAsia="Times New Roman" w:cs="Arial"/>
          <w:sz w:val="20"/>
          <w:szCs w:val="21"/>
        </w:rPr>
        <w:t>textbooks, and</w:t>
      </w:r>
      <w:proofErr w:type="gramEnd"/>
      <w:r w:rsidRPr="00A13CF4">
        <w:rPr>
          <w:rFonts w:eastAsia="Times New Roman" w:cs="Arial"/>
          <w:sz w:val="20"/>
          <w:szCs w:val="21"/>
        </w:rPr>
        <w:t xml:space="preserve"> represent a consensus of human embryologists internationally.</w:t>
      </w:r>
      <w:r w:rsidRPr="00A13CF4">
        <w:rPr>
          <w:rFonts w:eastAsia="Times New Roman" w:cs="Arial"/>
          <w:sz w:val="20"/>
        </w:rPr>
        <w:t> </w:t>
      </w:r>
    </w:p>
    <w:p w14:paraId="139B9027" w14:textId="77777777" w:rsidR="001B7194" w:rsidRPr="00A13CF4" w:rsidRDefault="001B7194" w:rsidP="001B7194">
      <w:pPr>
        <w:shd w:val="clear" w:color="auto" w:fill="FFFFFF" w:themeFill="background1"/>
        <w:spacing w:after="0" w:line="240" w:lineRule="auto"/>
        <w:rPr>
          <w:rFonts w:eastAsia="Times New Roman" w:cs="Arial"/>
          <w:b/>
          <w:bCs/>
          <w:sz w:val="20"/>
          <w:szCs w:val="21"/>
        </w:rPr>
      </w:pPr>
    </w:p>
    <w:p w14:paraId="51F5DC2B"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A. Basic human embryological facts</w:t>
      </w:r>
    </w:p>
    <w:p w14:paraId="600C39B5"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To begin with, scientifically something very radical occurs between the processes of gametogenesis and fertilization — the change from a simple</w:t>
      </w:r>
      <w:r w:rsidRPr="00A13CF4">
        <w:rPr>
          <w:rFonts w:eastAsia="Times New Roman" w:cs="Arial"/>
          <w:sz w:val="20"/>
        </w:rPr>
        <w:t> </w:t>
      </w:r>
      <w:r w:rsidRPr="00A13CF4">
        <w:rPr>
          <w:rFonts w:eastAsia="Times New Roman" w:cs="Arial"/>
          <w:i/>
          <w:iCs/>
          <w:sz w:val="20"/>
          <w:szCs w:val="21"/>
        </w:rPr>
        <w:t>part</w:t>
      </w:r>
      <w:r w:rsidRPr="00A13CF4">
        <w:rPr>
          <w:rFonts w:eastAsia="Times New Roman" w:cs="Arial"/>
          <w:sz w:val="20"/>
        </w:rPr>
        <w:t> </w:t>
      </w:r>
      <w:r w:rsidRPr="00A13CF4">
        <w:rPr>
          <w:rFonts w:eastAsia="Times New Roman" w:cs="Arial"/>
          <w:sz w:val="20"/>
          <w:szCs w:val="21"/>
        </w:rPr>
        <w:t>of one human being (i.e., a sperm) and a simple</w:t>
      </w:r>
      <w:r w:rsidRPr="00A13CF4">
        <w:rPr>
          <w:rFonts w:eastAsia="Times New Roman" w:cs="Arial"/>
          <w:sz w:val="20"/>
        </w:rPr>
        <w:t> </w:t>
      </w:r>
      <w:r w:rsidRPr="00A13CF4">
        <w:rPr>
          <w:rFonts w:eastAsia="Times New Roman" w:cs="Arial"/>
          <w:i/>
          <w:iCs/>
          <w:sz w:val="20"/>
          <w:szCs w:val="21"/>
        </w:rPr>
        <w:t>part</w:t>
      </w:r>
      <w:r w:rsidRPr="00A13CF4">
        <w:rPr>
          <w:rFonts w:eastAsia="Times New Roman" w:cs="Arial"/>
          <w:sz w:val="20"/>
        </w:rPr>
        <w:t> </w:t>
      </w:r>
      <w:r w:rsidRPr="00A13CF4">
        <w:rPr>
          <w:rFonts w:eastAsia="Times New Roman" w:cs="Arial"/>
          <w:sz w:val="20"/>
          <w:szCs w:val="21"/>
        </w:rPr>
        <w:t xml:space="preserve">of another human being (i.e., an oocyte — usually referred to as an "ovum" or "egg"), which simply possess "human life", to a new, genetically unique, newly existing, individual, whole living human being (a single-cell embryonic human zygote). That is, upon fertilization, parts of human beings have </w:t>
      </w:r>
      <w:proofErr w:type="gramStart"/>
      <w:r w:rsidRPr="00A13CF4">
        <w:rPr>
          <w:rFonts w:eastAsia="Times New Roman" w:cs="Arial"/>
          <w:sz w:val="20"/>
          <w:szCs w:val="21"/>
        </w:rPr>
        <w:t>actually been</w:t>
      </w:r>
      <w:proofErr w:type="gramEnd"/>
      <w:r w:rsidRPr="00A13CF4">
        <w:rPr>
          <w:rFonts w:eastAsia="Times New Roman" w:cs="Arial"/>
          <w:sz w:val="20"/>
          <w:szCs w:val="21"/>
        </w:rPr>
        <w:t xml:space="preserve"> transformed into something very different from what they were before; they have been changed into a single, whole human being. During the process of fertilization, the sperm and the oocyte cease to exist as such, and a new human being is produced.</w:t>
      </w:r>
    </w:p>
    <w:p w14:paraId="500EB7A9"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FA89F3E"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To understand this, it should be remembered that each kind of living organism has a specific number and quality of chromosomes that are characteristic for each member of a species. (The number can vary only slightly if the organism is to survive.) For example, the characteristic number of chromosomes for a member of the human species is 46 (plus or minus, e.g., in human beings with Down's or Turner's syndromes). Every somatic (or, body) cell in a human being has this characteristic number of chromosomes. Even the early germ cells contain 46 chromosomes; it is only their mature forms — the sex gametes, or sperms and oocytes — which will later contain only 23 chromosomes each.</w:t>
      </w:r>
      <w:r w:rsidRPr="00A13CF4">
        <w:rPr>
          <w:rFonts w:eastAsia="Times New Roman" w:cs="Arial"/>
          <w:sz w:val="14"/>
          <w:szCs w:val="16"/>
          <w:vertAlign w:val="superscript"/>
        </w:rPr>
        <w:t>1</w:t>
      </w:r>
      <w:r w:rsidRPr="00A13CF4">
        <w:rPr>
          <w:rFonts w:eastAsia="Times New Roman" w:cs="Arial"/>
          <w:sz w:val="20"/>
        </w:rPr>
        <w:t> </w:t>
      </w:r>
      <w:r w:rsidRPr="00A13CF4">
        <w:rPr>
          <w:rFonts w:eastAsia="Times New Roman" w:cs="Arial"/>
          <w:sz w:val="20"/>
          <w:szCs w:val="21"/>
        </w:rPr>
        <w:t xml:space="preserve">Sperms and oocytes are derived from primitive germ cells in the developing fetus by means of the process known as "gametogenesis." Because each germ cell normally has 46 chromosomes, the process of "fertilization" </w:t>
      </w:r>
      <w:proofErr w:type="spellStart"/>
      <w:r w:rsidRPr="00A13CF4">
        <w:rPr>
          <w:rFonts w:eastAsia="Times New Roman" w:cs="Arial"/>
          <w:sz w:val="20"/>
          <w:szCs w:val="21"/>
        </w:rPr>
        <w:t>can not</w:t>
      </w:r>
      <w:proofErr w:type="spellEnd"/>
      <w:r w:rsidRPr="00A13CF4">
        <w:rPr>
          <w:rFonts w:eastAsia="Times New Roman" w:cs="Arial"/>
          <w:sz w:val="20"/>
          <w:szCs w:val="21"/>
        </w:rPr>
        <w:t xml:space="preserve"> take place until the total number of chromosomes in each germ cell are cut in half. This is necessary so that after their fusion at fertilization the characteristic number of chromosomes in a single individual member of the human species (46) can be maintained — otherwise we would end up with a monster of some sort.</w:t>
      </w:r>
    </w:p>
    <w:p w14:paraId="62F1E6FC"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5374D1A"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To accurately see why a sperm or an oocyte are considered as only possessing human life, and not as living human beings themselves, one needs to look at the basic scientific facts involved in the processes </w:t>
      </w:r>
      <w:r w:rsidRPr="00A13CF4">
        <w:rPr>
          <w:rFonts w:eastAsia="Times New Roman" w:cs="Arial"/>
          <w:sz w:val="20"/>
          <w:szCs w:val="21"/>
        </w:rPr>
        <w:lastRenderedPageBreak/>
        <w:t>of</w:t>
      </w:r>
      <w:r w:rsidRPr="00A13CF4">
        <w:rPr>
          <w:rFonts w:eastAsia="Times New Roman" w:cs="Arial"/>
          <w:sz w:val="20"/>
        </w:rPr>
        <w:t> </w:t>
      </w:r>
      <w:r w:rsidRPr="00A13CF4">
        <w:rPr>
          <w:rFonts w:eastAsia="Times New Roman" w:cs="Arial"/>
          <w:b/>
          <w:bCs/>
          <w:sz w:val="20"/>
          <w:szCs w:val="21"/>
        </w:rPr>
        <w:t>gametogenesis</w:t>
      </w:r>
      <w:r w:rsidRPr="00A13CF4">
        <w:rPr>
          <w:rFonts w:eastAsia="Times New Roman" w:cs="Arial"/>
          <w:sz w:val="20"/>
        </w:rPr>
        <w:t> </w:t>
      </w:r>
      <w:r w:rsidRPr="00A13CF4">
        <w:rPr>
          <w:rFonts w:eastAsia="Times New Roman" w:cs="Arial"/>
          <w:sz w:val="20"/>
          <w:szCs w:val="21"/>
        </w:rPr>
        <w:t>and of</w:t>
      </w:r>
      <w:r w:rsidRPr="00A13CF4">
        <w:rPr>
          <w:rFonts w:eastAsia="Times New Roman" w:cs="Arial"/>
          <w:sz w:val="20"/>
        </w:rPr>
        <w:t> </w:t>
      </w:r>
      <w:r w:rsidRPr="00A13CF4">
        <w:rPr>
          <w:rFonts w:eastAsia="Times New Roman" w:cs="Arial"/>
          <w:b/>
          <w:bCs/>
          <w:sz w:val="20"/>
          <w:szCs w:val="21"/>
        </w:rPr>
        <w:t>fertilization</w:t>
      </w:r>
      <w:r w:rsidRPr="00A13CF4">
        <w:rPr>
          <w:rFonts w:eastAsia="Times New Roman" w:cs="Arial"/>
          <w:sz w:val="20"/>
          <w:szCs w:val="21"/>
        </w:rPr>
        <w:t>. It may help to keep in mind that the products of gametogenesis and fertilization are very different. The products of gametogenesis are mature sex gametes with only 23 instead of 46 chromosomes. The product of fertilization is a living human being with 46 chromosomes. Gametogenesis refers to the maturation of germ cells, resulting in gametes. Fertilization refers to the initiation of a new human being.</w:t>
      </w:r>
    </w:p>
    <w:p w14:paraId="6595CC70" w14:textId="77777777" w:rsidR="001B7194" w:rsidRPr="00A13CF4" w:rsidRDefault="001B7194" w:rsidP="001B7194">
      <w:pPr>
        <w:shd w:val="clear" w:color="auto" w:fill="FFFFFF" w:themeFill="background1"/>
        <w:spacing w:after="0" w:line="240" w:lineRule="auto"/>
        <w:rPr>
          <w:rFonts w:eastAsia="Times New Roman" w:cs="Arial"/>
          <w:b/>
          <w:bCs/>
          <w:sz w:val="20"/>
          <w:szCs w:val="21"/>
        </w:rPr>
      </w:pPr>
    </w:p>
    <w:p w14:paraId="3ED0D76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1) Gametogenesis</w:t>
      </w:r>
    </w:p>
    <w:p w14:paraId="6CE467C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As the human embryologist Larsen</w:t>
      </w:r>
      <w:r w:rsidRPr="00A13CF4">
        <w:rPr>
          <w:rFonts w:eastAsia="Times New Roman" w:cs="Arial"/>
          <w:sz w:val="14"/>
          <w:szCs w:val="16"/>
          <w:vertAlign w:val="superscript"/>
        </w:rPr>
        <w:t>2</w:t>
      </w:r>
      <w:r w:rsidRPr="00A13CF4">
        <w:rPr>
          <w:rFonts w:eastAsia="Times New Roman" w:cs="Arial"/>
          <w:sz w:val="20"/>
        </w:rPr>
        <w:t> </w:t>
      </w:r>
      <w:r w:rsidRPr="00A13CF4">
        <w:rPr>
          <w:rFonts w:eastAsia="Times New Roman" w:cs="Arial"/>
          <w:sz w:val="20"/>
          <w:szCs w:val="21"/>
        </w:rPr>
        <w:t>states it,</w:t>
      </w:r>
      <w:r w:rsidRPr="00A13CF4">
        <w:rPr>
          <w:rFonts w:eastAsia="Times New Roman" w:cs="Arial"/>
          <w:sz w:val="20"/>
        </w:rPr>
        <w:t> </w:t>
      </w:r>
      <w:r w:rsidRPr="00A13CF4">
        <w:rPr>
          <w:rFonts w:eastAsia="Times New Roman" w:cs="Arial"/>
          <w:b/>
          <w:bCs/>
          <w:sz w:val="20"/>
          <w:szCs w:val="21"/>
        </w:rPr>
        <w:t>gametogenesis</w:t>
      </w:r>
      <w:r w:rsidRPr="00A13CF4">
        <w:rPr>
          <w:rFonts w:eastAsia="Times New Roman" w:cs="Arial"/>
          <w:sz w:val="20"/>
        </w:rPr>
        <w:t> </w:t>
      </w:r>
      <w:r w:rsidRPr="00A13CF4">
        <w:rPr>
          <w:rFonts w:eastAsia="Times New Roman" w:cs="Arial"/>
          <w:sz w:val="20"/>
          <w:szCs w:val="21"/>
        </w:rPr>
        <w:t xml:space="preserve">is the process that converts primordial germ cells (primitive sex cells) into mature sex gametes — in the male (spermatozoa, or sperms), and in the female (definitive oocytes). The timing of gametogenesis is different in males and in females. The later stages of spermatogenesis in males occur at </w:t>
      </w:r>
      <w:proofErr w:type="gramStart"/>
      <w:r w:rsidRPr="00A13CF4">
        <w:rPr>
          <w:rFonts w:eastAsia="Times New Roman" w:cs="Arial"/>
          <w:sz w:val="20"/>
          <w:szCs w:val="21"/>
        </w:rPr>
        <w:t>puberty, and</w:t>
      </w:r>
      <w:proofErr w:type="gramEnd"/>
      <w:r w:rsidRPr="00A13CF4">
        <w:rPr>
          <w:rFonts w:eastAsia="Times New Roman" w:cs="Arial"/>
          <w:sz w:val="20"/>
          <w:szCs w:val="21"/>
        </w:rPr>
        <w:t xml:space="preserve"> continue throughout adult life. The process involves the production of spermatogonia from the primitive germ cells, which in turn become primary spermatocytes, and finally spermatids — or mature spermatozoa (sperms). These mature sperms will have only half of the number of their original chromosomes i.e., the number of chromosomes has been cut from 46 to 23, and therefore they are ready to take part in fertilization.</w:t>
      </w:r>
      <w:r w:rsidRPr="00A13CF4">
        <w:rPr>
          <w:rFonts w:eastAsia="Times New Roman" w:cs="Arial"/>
          <w:sz w:val="14"/>
          <w:szCs w:val="16"/>
          <w:vertAlign w:val="superscript"/>
        </w:rPr>
        <w:t>3</w:t>
      </w:r>
    </w:p>
    <w:p w14:paraId="116E2393" w14:textId="77777777" w:rsidR="001B7194" w:rsidRPr="00A13CF4" w:rsidRDefault="001B7194" w:rsidP="001B7194">
      <w:pPr>
        <w:shd w:val="clear" w:color="auto" w:fill="FFFFFF" w:themeFill="background1"/>
        <w:spacing w:after="0" w:line="240" w:lineRule="auto"/>
        <w:rPr>
          <w:rFonts w:eastAsia="Times New Roman" w:cs="Arial"/>
          <w:b/>
          <w:bCs/>
          <w:sz w:val="20"/>
          <w:szCs w:val="21"/>
        </w:rPr>
      </w:pPr>
    </w:p>
    <w:p w14:paraId="49576FA1" w14:textId="77777777" w:rsidR="00C23917" w:rsidRPr="00A13CF4" w:rsidRDefault="00C23917" w:rsidP="001B7194">
      <w:pPr>
        <w:shd w:val="clear" w:color="auto" w:fill="FFFFFF" w:themeFill="background1"/>
        <w:spacing w:after="0" w:line="240" w:lineRule="auto"/>
        <w:rPr>
          <w:rFonts w:eastAsia="Times New Roman" w:cs="Arial"/>
          <w:sz w:val="14"/>
          <w:szCs w:val="16"/>
          <w:vertAlign w:val="superscript"/>
        </w:rPr>
      </w:pPr>
      <w:r w:rsidRPr="00A13CF4">
        <w:rPr>
          <w:rFonts w:eastAsia="Times New Roman" w:cs="Arial"/>
          <w:b/>
          <w:bCs/>
          <w:sz w:val="20"/>
          <w:szCs w:val="21"/>
        </w:rPr>
        <w:t>Oogenesis</w:t>
      </w:r>
      <w:r w:rsidRPr="00A13CF4">
        <w:rPr>
          <w:rFonts w:eastAsia="Times New Roman" w:cs="Arial"/>
          <w:sz w:val="20"/>
        </w:rPr>
        <w:t> </w:t>
      </w:r>
      <w:r w:rsidRPr="00A13CF4">
        <w:rPr>
          <w:rFonts w:eastAsia="Times New Roman" w:cs="Arial"/>
          <w:sz w:val="20"/>
          <w:szCs w:val="21"/>
        </w:rPr>
        <w:t>begins in the female during fetal life. The total number of primary oocytes about 7 million — is produced in the female fetus' ovaries by 5 months of gestation in the mother's uterus. By birth, only about 700,000 — 2 million remain. By puberty, only about 400,000 remain. The process includes several stages of maturation — the production of oogonia from primitive germ cells, which in turn become primary oocytes, which become definitive oocytes only at puberty. This definitive oocyte is what is released each month during the female's menstrual period, but it still has 46 chromosomes. In fact, it does not reduce its number of chromosomes until and unless it is fertilized by the sperm, during which process the definitive oocyte becomes a secondary oocyte with only 23 chromosomes.</w:t>
      </w:r>
      <w:r w:rsidRPr="00A13CF4">
        <w:rPr>
          <w:rFonts w:eastAsia="Times New Roman" w:cs="Arial"/>
          <w:sz w:val="14"/>
          <w:szCs w:val="16"/>
          <w:vertAlign w:val="superscript"/>
        </w:rPr>
        <w:t>4</w:t>
      </w:r>
    </w:p>
    <w:p w14:paraId="3A625A4A"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6A2EAAD0"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This halving of the number of chromosomes in the oocytes takes place by the process known as meiosis. Many people confuse meiosis with a different process known as mitosis, but there is an important difference.</w:t>
      </w:r>
      <w:r w:rsidRPr="00A13CF4">
        <w:rPr>
          <w:rFonts w:eastAsia="Times New Roman" w:cs="Arial"/>
          <w:sz w:val="20"/>
        </w:rPr>
        <w:t> </w:t>
      </w:r>
      <w:r w:rsidRPr="00A13CF4">
        <w:rPr>
          <w:rFonts w:eastAsia="Times New Roman" w:cs="Arial"/>
          <w:b/>
          <w:bCs/>
          <w:sz w:val="20"/>
          <w:szCs w:val="21"/>
        </w:rPr>
        <w:t>Mitosis</w:t>
      </w:r>
      <w:r w:rsidRPr="00A13CF4">
        <w:rPr>
          <w:rFonts w:eastAsia="Times New Roman" w:cs="Arial"/>
          <w:sz w:val="20"/>
        </w:rPr>
        <w:t> </w:t>
      </w:r>
      <w:r w:rsidRPr="00A13CF4">
        <w:rPr>
          <w:rFonts w:eastAsia="Times New Roman" w:cs="Arial"/>
          <w:sz w:val="20"/>
          <w:szCs w:val="21"/>
        </w:rPr>
        <w:t xml:space="preserve">refers to the normal division of a somatic or of a germ cell </w:t>
      </w:r>
      <w:proofErr w:type="gramStart"/>
      <w:r w:rsidRPr="00A13CF4">
        <w:rPr>
          <w:rFonts w:eastAsia="Times New Roman" w:cs="Arial"/>
          <w:sz w:val="20"/>
          <w:szCs w:val="21"/>
        </w:rPr>
        <w:t>in order to</w:t>
      </w:r>
      <w:proofErr w:type="gramEnd"/>
      <w:r w:rsidRPr="00A13CF4">
        <w:rPr>
          <w:rFonts w:eastAsia="Times New Roman" w:cs="Arial"/>
          <w:sz w:val="20"/>
          <w:szCs w:val="21"/>
        </w:rPr>
        <w:t xml:space="preserve"> increase the number of those cells during growth and development. The resulting cells contain the same number of chromosomes as the previous cells — in human beings, 46.</w:t>
      </w:r>
      <w:r w:rsidRPr="00A13CF4">
        <w:rPr>
          <w:rFonts w:eastAsia="Times New Roman" w:cs="Arial"/>
          <w:sz w:val="20"/>
        </w:rPr>
        <w:t> </w:t>
      </w:r>
      <w:r w:rsidRPr="00A13CF4">
        <w:rPr>
          <w:rFonts w:eastAsia="Times New Roman" w:cs="Arial"/>
          <w:b/>
          <w:bCs/>
          <w:sz w:val="20"/>
          <w:szCs w:val="21"/>
        </w:rPr>
        <w:t>Meiosis</w:t>
      </w:r>
      <w:r w:rsidRPr="00A13CF4">
        <w:rPr>
          <w:rFonts w:eastAsia="Times New Roman" w:cs="Arial"/>
          <w:sz w:val="20"/>
        </w:rPr>
        <w:t> </w:t>
      </w:r>
      <w:r w:rsidRPr="00A13CF4">
        <w:rPr>
          <w:rFonts w:eastAsia="Times New Roman" w:cs="Arial"/>
          <w:sz w:val="20"/>
          <w:szCs w:val="21"/>
        </w:rPr>
        <w:t xml:space="preserve">refers to the halving of the number of chromosomes that are normally present in a germ cell — the precursor of a sperm or a definitive oocyte — </w:t>
      </w:r>
      <w:proofErr w:type="gramStart"/>
      <w:r w:rsidRPr="00A13CF4">
        <w:rPr>
          <w:rFonts w:eastAsia="Times New Roman" w:cs="Arial"/>
          <w:sz w:val="20"/>
          <w:szCs w:val="21"/>
        </w:rPr>
        <w:t>in order for</w:t>
      </w:r>
      <w:proofErr w:type="gramEnd"/>
      <w:r w:rsidRPr="00A13CF4">
        <w:rPr>
          <w:rFonts w:eastAsia="Times New Roman" w:cs="Arial"/>
          <w:sz w:val="20"/>
          <w:szCs w:val="21"/>
        </w:rPr>
        <w:t xml:space="preserve"> fertilization to take place. The resulting gamete cells have only half of the number of chromosomes as the previous cells — in human beings, 23.</w:t>
      </w:r>
    </w:p>
    <w:p w14:paraId="1B5BD6EA"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D509152"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One of the best and most technically accurate explanations for this critical process of gametogenesis is by Ronan O'Rahilly,</w:t>
      </w:r>
      <w:r w:rsidRPr="00A13CF4">
        <w:rPr>
          <w:rFonts w:eastAsia="Times New Roman" w:cs="Arial"/>
          <w:sz w:val="14"/>
          <w:szCs w:val="16"/>
          <w:vertAlign w:val="superscript"/>
        </w:rPr>
        <w:t>5</w:t>
      </w:r>
      <w:r w:rsidRPr="00A13CF4">
        <w:rPr>
          <w:rFonts w:eastAsia="Times New Roman" w:cs="Arial"/>
          <w:sz w:val="20"/>
        </w:rPr>
        <w:t> </w:t>
      </w:r>
      <w:r w:rsidRPr="00A13CF4">
        <w:rPr>
          <w:rFonts w:eastAsia="Times New Roman" w:cs="Arial"/>
          <w:sz w:val="20"/>
          <w:szCs w:val="21"/>
        </w:rPr>
        <w:t>the human embryologist who helped to develop the classic Carnegie stages of human embryological development. He also sits on the international board of</w:t>
      </w:r>
      <w:r w:rsidRPr="00A13CF4">
        <w:rPr>
          <w:rFonts w:eastAsia="Times New Roman" w:cs="Arial"/>
          <w:sz w:val="20"/>
        </w:rPr>
        <w:t> </w:t>
      </w:r>
      <w:proofErr w:type="spellStart"/>
      <w:r w:rsidRPr="00A13CF4">
        <w:rPr>
          <w:rFonts w:eastAsia="Times New Roman" w:cs="Arial"/>
          <w:i/>
          <w:iCs/>
          <w:sz w:val="20"/>
          <w:szCs w:val="21"/>
        </w:rPr>
        <w:t>Nomina</w:t>
      </w:r>
      <w:proofErr w:type="spellEnd"/>
      <w:r w:rsidRPr="00A13CF4">
        <w:rPr>
          <w:rFonts w:eastAsia="Times New Roman" w:cs="Arial"/>
          <w:i/>
          <w:iCs/>
          <w:sz w:val="20"/>
          <w:szCs w:val="21"/>
        </w:rPr>
        <w:t xml:space="preserve"> </w:t>
      </w:r>
      <w:proofErr w:type="spellStart"/>
      <w:r w:rsidRPr="00A13CF4">
        <w:rPr>
          <w:rFonts w:eastAsia="Times New Roman" w:cs="Arial"/>
          <w:i/>
          <w:iCs/>
          <w:sz w:val="20"/>
          <w:szCs w:val="21"/>
        </w:rPr>
        <w:t>Embryologica</w:t>
      </w:r>
      <w:proofErr w:type="spellEnd"/>
      <w:r w:rsidRPr="00A13CF4">
        <w:rPr>
          <w:rFonts w:eastAsia="Times New Roman" w:cs="Arial"/>
          <w:sz w:val="20"/>
        </w:rPr>
        <w:t> </w:t>
      </w:r>
      <w:r w:rsidRPr="00A13CF4">
        <w:rPr>
          <w:rFonts w:eastAsia="Times New Roman" w:cs="Arial"/>
          <w:sz w:val="20"/>
          <w:szCs w:val="21"/>
        </w:rPr>
        <w:t>(which determines the correct terminology to be used in human embryology textbooks internationally): </w:t>
      </w:r>
    </w:p>
    <w:p w14:paraId="06E3C71E"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6B5A7295" w14:textId="77777777" w:rsidR="00C23917" w:rsidRPr="00A13CF4" w:rsidRDefault="00C23917" w:rsidP="001B7194">
      <w:pPr>
        <w:shd w:val="clear" w:color="auto" w:fill="FFFFFF" w:themeFill="background1"/>
        <w:spacing w:after="0" w:line="240" w:lineRule="auto"/>
        <w:rPr>
          <w:rFonts w:eastAsia="Times New Roman" w:cs="Arial"/>
          <w:sz w:val="14"/>
          <w:szCs w:val="16"/>
          <w:vertAlign w:val="superscript"/>
        </w:rPr>
      </w:pPr>
      <w:r w:rsidRPr="00A13CF4">
        <w:rPr>
          <w:rFonts w:eastAsia="Times New Roman" w:cs="Arial"/>
          <w:sz w:val="20"/>
          <w:szCs w:val="21"/>
        </w:rPr>
        <w:t>"</w:t>
      </w:r>
      <w:r w:rsidRPr="00A13CF4">
        <w:rPr>
          <w:rFonts w:eastAsia="Times New Roman" w:cs="Arial"/>
          <w:b/>
          <w:bCs/>
          <w:sz w:val="20"/>
          <w:szCs w:val="21"/>
        </w:rPr>
        <w:t>Gametogenesis</w:t>
      </w:r>
      <w:r w:rsidRPr="00A13CF4">
        <w:rPr>
          <w:rFonts w:eastAsia="Times New Roman" w:cs="Arial"/>
          <w:sz w:val="20"/>
        </w:rPr>
        <w:t> </w:t>
      </w:r>
      <w:r w:rsidRPr="00A13CF4">
        <w:rPr>
          <w:rFonts w:eastAsia="Times New Roman" w:cs="Arial"/>
          <w:sz w:val="20"/>
          <w:szCs w:val="21"/>
        </w:rPr>
        <w:t>is the production of [gametes], i.e., spermatozoa and oocytes. These cells are produced in the gonads, i.e., the testes and ovaries respectively. ... During the differentiation of gametes, diploid cells (those with a double set of chromosomes, as found in somatic cells [46 chromosomes]) are termed primary, and haploid cells (those with a single set of chromosomes [23 chromosomes]) are called secondary. The reduction of chromosomal number ... from 46 (the diploid number or 2n) to 23 (the haploid number or n) is accomplished by a cellular division termed meiosis. ...</w:t>
      </w:r>
      <w:r w:rsidRPr="00A13CF4">
        <w:rPr>
          <w:rFonts w:eastAsia="Times New Roman" w:cs="Arial"/>
          <w:b/>
          <w:bCs/>
          <w:sz w:val="20"/>
          <w:szCs w:val="21"/>
        </w:rPr>
        <w:t>Spermatogenesis</w:t>
      </w:r>
      <w:r w:rsidRPr="00A13CF4">
        <w:rPr>
          <w:rFonts w:eastAsia="Times New Roman" w:cs="Arial"/>
          <w:sz w:val="20"/>
          <w:szCs w:val="21"/>
        </w:rPr>
        <w:t xml:space="preserve">, the production of spermatozoa, continues from immediately after puberty until old age. It takes place in the testis, which is also an endocrine gland, the interstitial cells of which secrete testosterone. </w:t>
      </w:r>
      <w:proofErr w:type="gramStart"/>
      <w:r w:rsidRPr="00A13CF4">
        <w:rPr>
          <w:rFonts w:eastAsia="Times New Roman" w:cs="Arial"/>
          <w:sz w:val="20"/>
          <w:szCs w:val="21"/>
        </w:rPr>
        <w:t>Previous to</w:t>
      </w:r>
      <w:proofErr w:type="gramEnd"/>
      <w:r w:rsidRPr="00A13CF4">
        <w:rPr>
          <w:rFonts w:eastAsia="Times New Roman" w:cs="Arial"/>
          <w:sz w:val="20"/>
          <w:szCs w:val="21"/>
        </w:rPr>
        <w:t xml:space="preserve"> puberty, spermatogonia in the </w:t>
      </w:r>
      <w:proofErr w:type="spellStart"/>
      <w:r w:rsidRPr="00A13CF4">
        <w:rPr>
          <w:rFonts w:eastAsia="Times New Roman" w:cs="Arial"/>
          <w:sz w:val="20"/>
          <w:szCs w:val="21"/>
        </w:rPr>
        <w:t>simiferous</w:t>
      </w:r>
      <w:proofErr w:type="spellEnd"/>
      <w:r w:rsidRPr="00A13CF4">
        <w:rPr>
          <w:rFonts w:eastAsia="Times New Roman" w:cs="Arial"/>
          <w:sz w:val="20"/>
          <w:szCs w:val="21"/>
        </w:rPr>
        <w:t xml:space="preserve"> tubules of the testis remain relatively inactive. After puberty, under stimulation from the interstitial cells, spermatogonia proliferate ... and some become primary spermatocytes. When these undergo their first maturation division (meiosis 1), they become secondary spermatocytes. The second maturation division (meiosis 2) results in spermatids, which become converted into spermatozoa."</w:t>
      </w:r>
      <w:r w:rsidRPr="00A13CF4">
        <w:rPr>
          <w:rFonts w:eastAsia="Times New Roman" w:cs="Arial"/>
          <w:sz w:val="14"/>
          <w:szCs w:val="16"/>
          <w:vertAlign w:val="superscript"/>
        </w:rPr>
        <w:t>6</w:t>
      </w:r>
    </w:p>
    <w:p w14:paraId="07EAB02C"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1754D24"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w:t>
      </w:r>
      <w:r w:rsidRPr="00A13CF4">
        <w:rPr>
          <w:rFonts w:eastAsia="Times New Roman" w:cs="Arial"/>
          <w:b/>
          <w:bCs/>
          <w:sz w:val="20"/>
          <w:szCs w:val="21"/>
        </w:rPr>
        <w:t>Oogenesis</w:t>
      </w:r>
      <w:r w:rsidRPr="00A13CF4">
        <w:rPr>
          <w:rFonts w:eastAsia="Times New Roman" w:cs="Arial"/>
          <w:sz w:val="20"/>
        </w:rPr>
        <w:t> </w:t>
      </w:r>
      <w:r w:rsidRPr="00A13CF4">
        <w:rPr>
          <w:rFonts w:eastAsia="Times New Roman" w:cs="Arial"/>
          <w:sz w:val="20"/>
          <w:szCs w:val="21"/>
        </w:rPr>
        <w:t xml:space="preserve">is the production and maturation of oocytes, </w:t>
      </w:r>
      <w:proofErr w:type="gramStart"/>
      <w:r w:rsidRPr="00A13CF4">
        <w:rPr>
          <w:rFonts w:eastAsia="Times New Roman" w:cs="Arial"/>
          <w:sz w:val="20"/>
          <w:szCs w:val="21"/>
        </w:rPr>
        <w:t>i.e.;</w:t>
      </w:r>
      <w:proofErr w:type="gramEnd"/>
      <w:r w:rsidRPr="00A13CF4">
        <w:rPr>
          <w:rFonts w:eastAsia="Times New Roman" w:cs="Arial"/>
          <w:sz w:val="20"/>
          <w:szCs w:val="21"/>
        </w:rPr>
        <w:t xml:space="preserve"> the female gametes derived from oogonia. Oogonia (derived from primordial germ cells) multiply by mitosis and become primary oocytes. The number of oogonia increases to nearly seven million by the middle of prenatal life, after which it diminishes to about two million at birth. From these, several thousand oocytes are derived, several hundred of which mature and are liberated (ovulated) during a reproductive period of some thirty years. Prophase of meiosis 1 begins during fetal life but ceases at the diplotene state, which persists during childhood. ... After puberty, meiosis 1 is resumed and </w:t>
      </w:r>
      <w:r w:rsidRPr="00A13CF4">
        <w:rPr>
          <w:rFonts w:eastAsia="Times New Roman" w:cs="Arial"/>
          <w:sz w:val="20"/>
          <w:szCs w:val="21"/>
        </w:rPr>
        <w:lastRenderedPageBreak/>
        <w:t>a secondary oocyte ... is formed, together with polar body 1, which can be regarded as an oocyte having a reduced share of cytoplasm. The secondary oocyte is a female gamete in which the first meiotic division is completed and the second has begun. From oogonium to secondary oocyte takes from about 12 to 50 years to be completed.</w:t>
      </w:r>
      <w:r w:rsidRPr="00A13CF4">
        <w:rPr>
          <w:rFonts w:eastAsia="Times New Roman" w:cs="Arial"/>
          <w:sz w:val="20"/>
        </w:rPr>
        <w:t> </w:t>
      </w:r>
      <w:r w:rsidRPr="00A13CF4">
        <w:rPr>
          <w:rFonts w:eastAsia="Times New Roman" w:cs="Arial"/>
          <w:i/>
          <w:iCs/>
          <w:sz w:val="20"/>
          <w:szCs w:val="21"/>
        </w:rPr>
        <w:t>Meiosis 2 is terminated after rupture of the follicle (ovulation) but only if a spermatozoon penetrates</w:t>
      </w:r>
      <w:r w:rsidRPr="00A13CF4">
        <w:rPr>
          <w:rFonts w:eastAsia="Times New Roman" w:cs="Arial"/>
          <w:sz w:val="20"/>
          <w:szCs w:val="21"/>
        </w:rPr>
        <w:t xml:space="preserve">. ... The term 'ovum' implies that polar body 2 has been given off, which event is usually </w:t>
      </w:r>
      <w:proofErr w:type="spellStart"/>
      <w:r w:rsidRPr="00A13CF4">
        <w:rPr>
          <w:rFonts w:eastAsia="Times New Roman" w:cs="Arial"/>
          <w:sz w:val="20"/>
          <w:szCs w:val="21"/>
        </w:rPr>
        <w:t>delayed</w:t>
      </w:r>
      <w:r w:rsidRPr="00A13CF4">
        <w:rPr>
          <w:rFonts w:eastAsia="Times New Roman" w:cs="Arial"/>
          <w:i/>
          <w:iCs/>
          <w:sz w:val="20"/>
          <w:szCs w:val="21"/>
        </w:rPr>
        <w:t>until</w:t>
      </w:r>
      <w:proofErr w:type="spellEnd"/>
      <w:r w:rsidRPr="00A13CF4">
        <w:rPr>
          <w:rFonts w:eastAsia="Times New Roman" w:cs="Arial"/>
          <w:i/>
          <w:iCs/>
          <w:sz w:val="20"/>
          <w:szCs w:val="21"/>
        </w:rPr>
        <w:t xml:space="preserve"> the oocyte has been penetrated by a spermatozoon</w:t>
      </w:r>
      <w:r w:rsidRPr="00A13CF4">
        <w:rPr>
          <w:rFonts w:eastAsia="Times New Roman" w:cs="Arial"/>
          <w:sz w:val="20"/>
        </w:rPr>
        <w:t> </w:t>
      </w:r>
      <w:r w:rsidRPr="00A13CF4">
        <w:rPr>
          <w:rFonts w:eastAsia="Times New Roman" w:cs="Arial"/>
          <w:i/>
          <w:iCs/>
          <w:sz w:val="20"/>
          <w:szCs w:val="21"/>
        </w:rPr>
        <w:t>(i.e., has been fertilized)</w:t>
      </w:r>
      <w:r w:rsidRPr="00A13CF4">
        <w:rPr>
          <w:rFonts w:eastAsia="Times New Roman" w:cs="Arial"/>
          <w:sz w:val="20"/>
          <w:szCs w:val="21"/>
        </w:rPr>
        <w:t xml:space="preserve">. Hence a human ovum does not [really] exist. </w:t>
      </w:r>
      <w:proofErr w:type="gramStart"/>
      <w:r w:rsidRPr="00A13CF4">
        <w:rPr>
          <w:rFonts w:eastAsia="Times New Roman" w:cs="Arial"/>
          <w:sz w:val="20"/>
          <w:szCs w:val="21"/>
        </w:rPr>
        <w:t>Moreover</w:t>
      </w:r>
      <w:proofErr w:type="gramEnd"/>
      <w:r w:rsidRPr="00A13CF4">
        <w:rPr>
          <w:rFonts w:eastAsia="Times New Roman" w:cs="Arial"/>
          <w:sz w:val="20"/>
          <w:szCs w:val="21"/>
        </w:rPr>
        <w:t xml:space="preserve"> the term has been used for such disparate structures as an oocyte and a three-week embryo, and therefore should be discarded, as</w:t>
      </w:r>
      <w:r w:rsidRPr="00A13CF4">
        <w:rPr>
          <w:rFonts w:eastAsia="Times New Roman" w:cs="Arial"/>
          <w:sz w:val="20"/>
        </w:rPr>
        <w:t> </w:t>
      </w:r>
      <w:r w:rsidRPr="00A13CF4">
        <w:rPr>
          <w:rFonts w:eastAsia="Times New Roman" w:cs="Arial"/>
          <w:i/>
          <w:iCs/>
          <w:sz w:val="20"/>
          <w:szCs w:val="21"/>
        </w:rPr>
        <w:t>a fortiori</w:t>
      </w:r>
      <w:r w:rsidRPr="00A13CF4">
        <w:rPr>
          <w:rFonts w:eastAsia="Times New Roman" w:cs="Arial"/>
          <w:sz w:val="20"/>
        </w:rPr>
        <w:t> </w:t>
      </w:r>
      <w:r w:rsidRPr="00A13CF4">
        <w:rPr>
          <w:rFonts w:eastAsia="Times New Roman" w:cs="Arial"/>
          <w:sz w:val="20"/>
          <w:szCs w:val="21"/>
        </w:rPr>
        <w:t>should 'egg'."</w:t>
      </w:r>
      <w:r w:rsidRPr="00A13CF4">
        <w:rPr>
          <w:rFonts w:eastAsia="Times New Roman" w:cs="Arial"/>
          <w:sz w:val="14"/>
          <w:szCs w:val="16"/>
          <w:vertAlign w:val="superscript"/>
        </w:rPr>
        <w:t>7</w:t>
      </w:r>
      <w:r w:rsidRPr="00A13CF4">
        <w:rPr>
          <w:rFonts w:eastAsia="Times New Roman" w:cs="Arial"/>
          <w:sz w:val="20"/>
        </w:rPr>
        <w:t> </w:t>
      </w:r>
      <w:r w:rsidRPr="00A13CF4">
        <w:rPr>
          <w:rFonts w:eastAsia="Times New Roman" w:cs="Arial"/>
          <w:sz w:val="20"/>
          <w:szCs w:val="21"/>
        </w:rPr>
        <w:t>(Emphasis added.)</w:t>
      </w:r>
    </w:p>
    <w:p w14:paraId="1C1D5105"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BB9F8B8"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Thus, for fertilization to be accomplished, a mature sperm and a mature human oocyte are needed. Before fertilization,</w:t>
      </w:r>
      <w:r w:rsidRPr="00A13CF4">
        <w:rPr>
          <w:rFonts w:eastAsia="Times New Roman" w:cs="Arial"/>
          <w:sz w:val="14"/>
          <w:szCs w:val="16"/>
          <w:vertAlign w:val="superscript"/>
        </w:rPr>
        <w:t>8</w:t>
      </w:r>
      <w:r w:rsidRPr="00A13CF4">
        <w:rPr>
          <w:rFonts w:eastAsia="Times New Roman" w:cs="Arial"/>
          <w:sz w:val="20"/>
        </w:rPr>
        <w:t> </w:t>
      </w:r>
      <w:r w:rsidRPr="00A13CF4">
        <w:rPr>
          <w:rFonts w:eastAsia="Times New Roman" w:cs="Arial"/>
          <w:sz w:val="20"/>
          <w:szCs w:val="21"/>
        </w:rPr>
        <w:t>each has only 23 chromosomes. They each possess "human life," since they are parts of a</w:t>
      </w:r>
      <w:r w:rsidRPr="00A13CF4">
        <w:rPr>
          <w:rFonts w:eastAsia="Times New Roman" w:cs="Arial"/>
          <w:sz w:val="20"/>
        </w:rPr>
        <w:t> </w:t>
      </w:r>
      <w:r w:rsidRPr="00A13CF4">
        <w:rPr>
          <w:rFonts w:eastAsia="Times New Roman" w:cs="Arial"/>
          <w:i/>
          <w:iCs/>
          <w:sz w:val="20"/>
          <w:szCs w:val="21"/>
        </w:rPr>
        <w:t>living</w:t>
      </w:r>
      <w:r w:rsidRPr="00A13CF4">
        <w:rPr>
          <w:rFonts w:eastAsia="Times New Roman" w:cs="Arial"/>
          <w:sz w:val="20"/>
        </w:rPr>
        <w:t> </w:t>
      </w:r>
      <w:r w:rsidRPr="00A13CF4">
        <w:rPr>
          <w:rFonts w:eastAsia="Times New Roman" w:cs="Arial"/>
          <w:sz w:val="20"/>
          <w:szCs w:val="21"/>
        </w:rPr>
        <w:t>human being; but they are not each whole living human beings themselves. They each have only 23 chromosomes, not 46 chromosomes — the number of chromosomes necessary and characteristic for a single individual member of the human species. Furthermore, a sperm can produce only "sperm" proteins and enzymes; an oocyte can produce only "oocyte" proteins and enzymes; neither alone is or can produce a human being with 46 chromosomes.</w:t>
      </w:r>
    </w:p>
    <w:p w14:paraId="188784C3"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 xml:space="preserve">Also, note </w:t>
      </w:r>
      <w:proofErr w:type="spellStart"/>
      <w:r w:rsidRPr="00A13CF4">
        <w:rPr>
          <w:rFonts w:eastAsia="Times New Roman" w:cs="Arial"/>
          <w:sz w:val="20"/>
          <w:szCs w:val="21"/>
        </w:rPr>
        <w:t>O'Rahilly's</w:t>
      </w:r>
      <w:proofErr w:type="spellEnd"/>
      <w:r w:rsidRPr="00A13CF4">
        <w:rPr>
          <w:rFonts w:eastAsia="Times New Roman" w:cs="Arial"/>
          <w:sz w:val="20"/>
          <w:szCs w:val="21"/>
        </w:rPr>
        <w:t xml:space="preserve"> statement that the use of terms such as "ovum" and "egg" which would include the term "fertilized egg" — is scientifically incorrect, has no objective </w:t>
      </w:r>
      <w:proofErr w:type="gramStart"/>
      <w:r w:rsidRPr="00A13CF4">
        <w:rPr>
          <w:rFonts w:eastAsia="Times New Roman" w:cs="Arial"/>
          <w:sz w:val="20"/>
          <w:szCs w:val="21"/>
        </w:rPr>
        <w:t>correlate in reality, and</w:t>
      </w:r>
      <w:proofErr w:type="gramEnd"/>
      <w:r w:rsidRPr="00A13CF4">
        <w:rPr>
          <w:rFonts w:eastAsia="Times New Roman" w:cs="Arial"/>
          <w:sz w:val="20"/>
          <w:szCs w:val="21"/>
        </w:rPr>
        <w:t xml:space="preserve"> is therefore very misleading — especially in these present discussions. </w:t>
      </w:r>
      <w:proofErr w:type="gramStart"/>
      <w:r w:rsidRPr="00A13CF4">
        <w:rPr>
          <w:rFonts w:eastAsia="Times New Roman" w:cs="Arial"/>
          <w:sz w:val="20"/>
          <w:szCs w:val="21"/>
        </w:rPr>
        <w:t>Thus</w:t>
      </w:r>
      <w:proofErr w:type="gramEnd"/>
      <w:r w:rsidRPr="00A13CF4">
        <w:rPr>
          <w:rFonts w:eastAsia="Times New Roman" w:cs="Arial"/>
          <w:sz w:val="20"/>
          <w:szCs w:val="21"/>
        </w:rPr>
        <w:t xml:space="preserve"> these terms themselves would qualify as "scientific" myths. The commonly used term, "fertilized egg," is especially very </w:t>
      </w:r>
      <w:proofErr w:type="gramStart"/>
      <w:r w:rsidRPr="00A13CF4">
        <w:rPr>
          <w:rFonts w:eastAsia="Times New Roman" w:cs="Arial"/>
          <w:sz w:val="20"/>
          <w:szCs w:val="21"/>
        </w:rPr>
        <w:t>misleading, since</w:t>
      </w:r>
      <w:proofErr w:type="gramEnd"/>
      <w:r w:rsidRPr="00A13CF4">
        <w:rPr>
          <w:rFonts w:eastAsia="Times New Roman" w:cs="Arial"/>
          <w:sz w:val="20"/>
          <w:szCs w:val="21"/>
        </w:rPr>
        <w:t xml:space="preserve"> there is really no longer an egg (or oocyte) once fertilization has begun. What is being called a "fertilized egg" is not an egg of any sort; it is a human being.</w:t>
      </w:r>
      <w:r w:rsidRPr="00A13CF4">
        <w:rPr>
          <w:rFonts w:eastAsia="Times New Roman" w:cs="Arial"/>
          <w:sz w:val="20"/>
        </w:rPr>
        <w:t> </w:t>
      </w:r>
    </w:p>
    <w:p w14:paraId="21FCDF1E"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D08572A"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2) Fertilization</w:t>
      </w:r>
    </w:p>
    <w:p w14:paraId="4404DB39"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Now that we have looked at the formation of the mature haploid sex gametes, the next important process to consider is fertilization. </w:t>
      </w:r>
      <w:proofErr w:type="spellStart"/>
      <w:r w:rsidRPr="00A13CF4">
        <w:rPr>
          <w:rFonts w:eastAsia="Times New Roman" w:cs="Arial"/>
          <w:sz w:val="20"/>
          <w:szCs w:val="21"/>
        </w:rPr>
        <w:t>O'Rahilly</w:t>
      </w:r>
      <w:proofErr w:type="spellEnd"/>
      <w:r w:rsidRPr="00A13CF4">
        <w:rPr>
          <w:rFonts w:eastAsia="Times New Roman" w:cs="Arial"/>
          <w:sz w:val="20"/>
          <w:szCs w:val="21"/>
        </w:rPr>
        <w:t xml:space="preserve"> defines</w:t>
      </w:r>
      <w:r w:rsidRPr="00A13CF4">
        <w:rPr>
          <w:rFonts w:eastAsia="Times New Roman" w:cs="Arial"/>
          <w:sz w:val="20"/>
        </w:rPr>
        <w:t> </w:t>
      </w:r>
      <w:r w:rsidRPr="00A13CF4">
        <w:rPr>
          <w:rFonts w:eastAsia="Times New Roman" w:cs="Arial"/>
          <w:b/>
          <w:bCs/>
          <w:sz w:val="20"/>
          <w:szCs w:val="21"/>
        </w:rPr>
        <w:t>fertilization</w:t>
      </w:r>
      <w:r w:rsidRPr="00A13CF4">
        <w:rPr>
          <w:rFonts w:eastAsia="Times New Roman" w:cs="Arial"/>
          <w:sz w:val="20"/>
        </w:rPr>
        <w:t> </w:t>
      </w:r>
      <w:r w:rsidRPr="00A13CF4">
        <w:rPr>
          <w:rFonts w:eastAsia="Times New Roman" w:cs="Arial"/>
          <w:sz w:val="20"/>
          <w:szCs w:val="21"/>
        </w:rPr>
        <w:t>as: </w:t>
      </w:r>
    </w:p>
    <w:p w14:paraId="095AE204"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E9D71CA"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the procession of events that begins when a spermatozoon</w:t>
      </w:r>
      <w:r w:rsidRPr="00A13CF4">
        <w:rPr>
          <w:rFonts w:eastAsia="Times New Roman" w:cs="Arial"/>
          <w:sz w:val="20"/>
        </w:rPr>
        <w:t> </w:t>
      </w:r>
      <w:r w:rsidRPr="00A13CF4">
        <w:rPr>
          <w:rFonts w:eastAsia="Times New Roman" w:cs="Arial"/>
          <w:i/>
          <w:iCs/>
          <w:sz w:val="20"/>
          <w:szCs w:val="21"/>
        </w:rPr>
        <w:t xml:space="preserve">makes </w:t>
      </w:r>
      <w:proofErr w:type="spellStart"/>
      <w:r w:rsidRPr="00A13CF4">
        <w:rPr>
          <w:rFonts w:eastAsia="Times New Roman" w:cs="Arial"/>
          <w:i/>
          <w:iCs/>
          <w:sz w:val="20"/>
          <w:szCs w:val="21"/>
        </w:rPr>
        <w:t>contact</w:t>
      </w:r>
      <w:r w:rsidRPr="00A13CF4">
        <w:rPr>
          <w:rFonts w:eastAsia="Times New Roman" w:cs="Arial"/>
          <w:sz w:val="20"/>
          <w:szCs w:val="21"/>
        </w:rPr>
        <w:t>with</w:t>
      </w:r>
      <w:proofErr w:type="spellEnd"/>
      <w:r w:rsidRPr="00A13CF4">
        <w:rPr>
          <w:rFonts w:eastAsia="Times New Roman" w:cs="Arial"/>
          <w:sz w:val="20"/>
          <w:szCs w:val="21"/>
        </w:rPr>
        <w:t xml:space="preserve"> a secondary oocyte or its </w:t>
      </w:r>
      <w:proofErr w:type="gramStart"/>
      <w:r w:rsidRPr="00A13CF4">
        <w:rPr>
          <w:rFonts w:eastAsia="Times New Roman" w:cs="Arial"/>
          <w:sz w:val="20"/>
          <w:szCs w:val="21"/>
        </w:rPr>
        <w:t>investments, and</w:t>
      </w:r>
      <w:proofErr w:type="gramEnd"/>
      <w:r w:rsidRPr="00A13CF4">
        <w:rPr>
          <w:rFonts w:eastAsia="Times New Roman" w:cs="Arial"/>
          <w:sz w:val="20"/>
          <w:szCs w:val="21"/>
        </w:rPr>
        <w:t xml:space="preserve"> ends with the intermingling of maternal and paternal chromosomes at metaphase of the first mitotic division of the</w:t>
      </w:r>
      <w:r w:rsidRPr="00A13CF4">
        <w:rPr>
          <w:rFonts w:eastAsia="Times New Roman" w:cs="Arial"/>
          <w:sz w:val="20"/>
        </w:rPr>
        <w:t> </w:t>
      </w:r>
      <w:r w:rsidRPr="00A13CF4">
        <w:rPr>
          <w:rFonts w:eastAsia="Times New Roman" w:cs="Arial"/>
          <w:i/>
          <w:iCs/>
          <w:sz w:val="20"/>
          <w:szCs w:val="21"/>
        </w:rPr>
        <w:t>zygote</w:t>
      </w:r>
      <w:r w:rsidRPr="00A13CF4">
        <w:rPr>
          <w:rFonts w:eastAsia="Times New Roman" w:cs="Arial"/>
          <w:sz w:val="20"/>
          <w:szCs w:val="21"/>
        </w:rPr>
        <w:t>. The zygote is characteristic of the last phase of fertilization and is identified by the first cleavage spindle. It is a unicellular</w:t>
      </w:r>
      <w:r w:rsidRPr="00A13CF4">
        <w:rPr>
          <w:rFonts w:eastAsia="Times New Roman" w:cs="Arial"/>
          <w:i/>
          <w:iCs/>
          <w:sz w:val="20"/>
        </w:rPr>
        <w:t> </w:t>
      </w:r>
      <w:r w:rsidRPr="00A13CF4">
        <w:rPr>
          <w:rFonts w:eastAsia="Times New Roman" w:cs="Arial"/>
          <w:i/>
          <w:iCs/>
          <w:sz w:val="20"/>
          <w:szCs w:val="21"/>
        </w:rPr>
        <w:t>embryo</w:t>
      </w:r>
      <w:r w:rsidRPr="00A13CF4">
        <w:rPr>
          <w:rFonts w:eastAsia="Times New Roman" w:cs="Arial"/>
          <w:sz w:val="20"/>
          <w:szCs w:val="21"/>
        </w:rPr>
        <w:t>."</w:t>
      </w:r>
      <w:r w:rsidRPr="00A13CF4">
        <w:rPr>
          <w:rFonts w:eastAsia="Times New Roman" w:cs="Arial"/>
          <w:sz w:val="14"/>
          <w:szCs w:val="16"/>
          <w:vertAlign w:val="superscript"/>
        </w:rPr>
        <w:t>9</w:t>
      </w:r>
      <w:r w:rsidRPr="00A13CF4">
        <w:rPr>
          <w:rFonts w:eastAsia="Times New Roman" w:cs="Arial"/>
          <w:sz w:val="20"/>
        </w:rPr>
        <w:t> </w:t>
      </w:r>
      <w:r w:rsidRPr="00A13CF4">
        <w:rPr>
          <w:rFonts w:eastAsia="Times New Roman" w:cs="Arial"/>
          <w:sz w:val="20"/>
          <w:szCs w:val="21"/>
        </w:rPr>
        <w:t>(Emphasis added.)</w:t>
      </w:r>
    </w:p>
    <w:p w14:paraId="79235761"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BDC0DF6"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 fusion of the sperm (with 23 chromosomes) and the oocyte (with 23 chromosomes) at fertilization results in a live human being, a single-cell human zygote, with 46 chromosomes — the number of chromosomes characteristic of an individual member of the human species. Quoting Moore: </w:t>
      </w:r>
    </w:p>
    <w:p w14:paraId="24107B99"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7625F45"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w:t>
      </w:r>
      <w:r w:rsidRPr="00A13CF4">
        <w:rPr>
          <w:rFonts w:eastAsia="Times New Roman" w:cs="Arial"/>
          <w:b/>
          <w:bCs/>
          <w:sz w:val="20"/>
          <w:szCs w:val="21"/>
        </w:rPr>
        <w:t>Zygote</w:t>
      </w:r>
      <w:r w:rsidRPr="00A13CF4">
        <w:rPr>
          <w:rFonts w:eastAsia="Times New Roman" w:cs="Arial"/>
          <w:sz w:val="20"/>
          <w:szCs w:val="21"/>
        </w:rPr>
        <w:t>:  This cell results from the union of an oocyte and a sperm.</w:t>
      </w:r>
      <w:r w:rsidRPr="00A13CF4">
        <w:rPr>
          <w:rFonts w:eastAsia="Times New Roman" w:cs="Arial"/>
          <w:sz w:val="20"/>
        </w:rPr>
        <w:t> </w:t>
      </w:r>
      <w:r w:rsidRPr="00A13CF4">
        <w:rPr>
          <w:rFonts w:eastAsia="Times New Roman" w:cs="Arial"/>
          <w:i/>
          <w:iCs/>
          <w:sz w:val="20"/>
          <w:szCs w:val="21"/>
        </w:rPr>
        <w:t>A zygote is the beginning of a new human being</w:t>
      </w:r>
      <w:r w:rsidRPr="00A13CF4">
        <w:rPr>
          <w:rFonts w:eastAsia="Times New Roman" w:cs="Arial"/>
          <w:sz w:val="20"/>
        </w:rPr>
        <w:t> </w:t>
      </w:r>
      <w:r w:rsidRPr="00A13CF4">
        <w:rPr>
          <w:rFonts w:eastAsia="Times New Roman" w:cs="Arial"/>
          <w:i/>
          <w:iCs/>
          <w:sz w:val="20"/>
          <w:szCs w:val="21"/>
        </w:rPr>
        <w:t>(i.e., an embryo)</w:t>
      </w:r>
      <w:r w:rsidRPr="00A13CF4">
        <w:rPr>
          <w:rFonts w:eastAsia="Times New Roman" w:cs="Arial"/>
          <w:sz w:val="20"/>
          <w:szCs w:val="21"/>
        </w:rPr>
        <w:t>. The expression fertilized ovum refers to a secondary oocyte that is impregnated by a sperm; when fertilization is complete, the oocyte becomes a zygote."</w:t>
      </w:r>
      <w:r w:rsidRPr="00A13CF4">
        <w:rPr>
          <w:rFonts w:eastAsia="Times New Roman" w:cs="Arial"/>
          <w:sz w:val="14"/>
          <w:szCs w:val="16"/>
          <w:vertAlign w:val="superscript"/>
        </w:rPr>
        <w:t>10</w:t>
      </w:r>
      <w:r w:rsidRPr="00A13CF4">
        <w:rPr>
          <w:rFonts w:eastAsia="Times New Roman" w:cs="Arial"/>
          <w:sz w:val="20"/>
        </w:rPr>
        <w:t> </w:t>
      </w:r>
      <w:r w:rsidRPr="00A13CF4">
        <w:rPr>
          <w:rFonts w:eastAsia="Times New Roman" w:cs="Arial"/>
          <w:sz w:val="20"/>
          <w:szCs w:val="21"/>
        </w:rPr>
        <w:t>(Emphasis added.)</w:t>
      </w:r>
    </w:p>
    <w:p w14:paraId="03EDA6D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4F277375"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This new single-cell human being immediately produces specifically human proteins and enzymes</w:t>
      </w:r>
      <w:r w:rsidRPr="00A13CF4">
        <w:rPr>
          <w:rFonts w:eastAsia="Times New Roman" w:cs="Arial"/>
          <w:sz w:val="14"/>
          <w:szCs w:val="16"/>
          <w:vertAlign w:val="superscript"/>
        </w:rPr>
        <w:t>11</w:t>
      </w:r>
      <w:r w:rsidRPr="00A13CF4">
        <w:rPr>
          <w:rFonts w:eastAsia="Times New Roman" w:cs="Arial"/>
          <w:sz w:val="20"/>
        </w:rPr>
        <w:t> </w:t>
      </w:r>
      <w:r w:rsidRPr="00A13CF4">
        <w:rPr>
          <w:rFonts w:eastAsia="Times New Roman" w:cs="Arial"/>
          <w:sz w:val="20"/>
          <w:szCs w:val="21"/>
        </w:rPr>
        <w:t>(not carrot or frog enzymes and proteins), and genetically directs his/her own growth and development. (In fact, this genetic growth and development has been proven not to be directed by the mother.)</w:t>
      </w:r>
      <w:r w:rsidRPr="00A13CF4">
        <w:rPr>
          <w:rFonts w:eastAsia="Times New Roman" w:cs="Arial"/>
          <w:sz w:val="14"/>
          <w:szCs w:val="16"/>
          <w:vertAlign w:val="superscript"/>
        </w:rPr>
        <w:t>12</w:t>
      </w:r>
      <w:r w:rsidRPr="00A13CF4">
        <w:rPr>
          <w:rFonts w:eastAsia="Times New Roman" w:cs="Arial"/>
          <w:sz w:val="20"/>
        </w:rPr>
        <w:t> </w:t>
      </w:r>
      <w:r w:rsidRPr="00A13CF4">
        <w:rPr>
          <w:rFonts w:eastAsia="Times New Roman" w:cs="Arial"/>
          <w:sz w:val="20"/>
          <w:szCs w:val="21"/>
        </w:rPr>
        <w:t>Finally, this new human being the single-cell human zygote — is biologically an</w:t>
      </w:r>
      <w:r w:rsidRPr="00A13CF4">
        <w:rPr>
          <w:rFonts w:eastAsia="Times New Roman" w:cs="Arial"/>
          <w:sz w:val="20"/>
        </w:rPr>
        <w:t> </w:t>
      </w:r>
      <w:r w:rsidRPr="00A13CF4">
        <w:rPr>
          <w:rFonts w:eastAsia="Times New Roman" w:cs="Arial"/>
          <w:i/>
          <w:iCs/>
          <w:sz w:val="20"/>
          <w:szCs w:val="21"/>
        </w:rPr>
        <w:t>individual</w:t>
      </w:r>
      <w:r w:rsidRPr="00A13CF4">
        <w:rPr>
          <w:rFonts w:eastAsia="Times New Roman" w:cs="Arial"/>
          <w:sz w:val="20"/>
          <w:szCs w:val="21"/>
        </w:rPr>
        <w:t>, a living organism — an individual member of the human species. Quoting Larsen: </w:t>
      </w:r>
    </w:p>
    <w:p w14:paraId="37851D0E"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 [W]e </w:t>
      </w:r>
      <w:proofErr w:type="gramStart"/>
      <w:r w:rsidRPr="00A13CF4">
        <w:rPr>
          <w:rFonts w:eastAsia="Times New Roman" w:cs="Arial"/>
          <w:sz w:val="20"/>
          <w:szCs w:val="21"/>
        </w:rPr>
        <w:t>begin</w:t>
      </w:r>
      <w:proofErr w:type="gramEnd"/>
      <w:r w:rsidRPr="00A13CF4">
        <w:rPr>
          <w:rFonts w:eastAsia="Times New Roman" w:cs="Arial"/>
          <w:sz w:val="20"/>
          <w:szCs w:val="21"/>
        </w:rPr>
        <w:t xml:space="preserve"> our description of the developing human with the formation and differentiation of the male and female sex cells or gametes, which will unite at fertilization to initiate the embryonic development of</w:t>
      </w:r>
      <w:r w:rsidRPr="00A13CF4">
        <w:rPr>
          <w:rFonts w:eastAsia="Times New Roman" w:cs="Arial"/>
          <w:sz w:val="20"/>
        </w:rPr>
        <w:t> </w:t>
      </w:r>
      <w:r w:rsidRPr="00A13CF4">
        <w:rPr>
          <w:rFonts w:eastAsia="Times New Roman" w:cs="Arial"/>
          <w:i/>
          <w:iCs/>
          <w:sz w:val="20"/>
          <w:szCs w:val="21"/>
        </w:rPr>
        <w:t>a new individual</w:t>
      </w:r>
      <w:r w:rsidRPr="00A13CF4">
        <w:rPr>
          <w:rFonts w:eastAsia="Times New Roman" w:cs="Arial"/>
          <w:sz w:val="20"/>
          <w:szCs w:val="21"/>
        </w:rPr>
        <w:t>."</w:t>
      </w:r>
      <w:r w:rsidRPr="00A13CF4">
        <w:rPr>
          <w:rFonts w:eastAsia="Times New Roman" w:cs="Arial"/>
          <w:sz w:val="14"/>
          <w:szCs w:val="16"/>
          <w:vertAlign w:val="superscript"/>
        </w:rPr>
        <w:t>13</w:t>
      </w:r>
      <w:r w:rsidRPr="00A13CF4">
        <w:rPr>
          <w:rFonts w:eastAsia="Times New Roman" w:cs="Arial"/>
          <w:sz w:val="20"/>
        </w:rPr>
        <w:t> </w:t>
      </w:r>
      <w:r w:rsidRPr="00A13CF4">
        <w:rPr>
          <w:rFonts w:eastAsia="Times New Roman" w:cs="Arial"/>
          <w:sz w:val="20"/>
          <w:szCs w:val="21"/>
        </w:rPr>
        <w:t>(Emphasis added.)</w:t>
      </w:r>
    </w:p>
    <w:p w14:paraId="08B87BDB"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87424E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In sum,</w:t>
      </w:r>
      <w:r w:rsidRPr="00A13CF4">
        <w:rPr>
          <w:rFonts w:eastAsia="Times New Roman" w:cs="Arial"/>
          <w:sz w:val="20"/>
        </w:rPr>
        <w:t> </w:t>
      </w:r>
      <w:r w:rsidRPr="00A13CF4">
        <w:rPr>
          <w:rFonts w:eastAsia="Times New Roman" w:cs="Arial"/>
          <w:i/>
          <w:iCs/>
          <w:sz w:val="20"/>
          <w:szCs w:val="21"/>
        </w:rPr>
        <w:t>a mature human sperm and a mature human oocyte are products of gametogenesis — each has only 23 chromosomes</w:t>
      </w:r>
      <w:r w:rsidRPr="00A13CF4">
        <w:rPr>
          <w:rFonts w:eastAsia="Times New Roman" w:cs="Arial"/>
          <w:sz w:val="20"/>
          <w:szCs w:val="21"/>
        </w:rPr>
        <w:t>. They each have only half of the required number of chromosomes for a human being. They cannot singly develop further into human beings. They produce only "gamete" proteins and enzymes. They do not direct their own growth and development. And they are not individuals, i.e., members of the human species. They are only parts — each one a part of a human being. On the other hand,</w:t>
      </w:r>
      <w:r w:rsidRPr="00A13CF4">
        <w:rPr>
          <w:rFonts w:eastAsia="Times New Roman" w:cs="Arial"/>
          <w:sz w:val="20"/>
        </w:rPr>
        <w:t> </w:t>
      </w:r>
      <w:r w:rsidRPr="00A13CF4">
        <w:rPr>
          <w:rFonts w:eastAsia="Times New Roman" w:cs="Arial"/>
          <w:i/>
          <w:iCs/>
          <w:sz w:val="20"/>
          <w:szCs w:val="21"/>
        </w:rPr>
        <w:t>a human being is the immediate product of fertilization</w:t>
      </w:r>
      <w:r w:rsidRPr="00A13CF4">
        <w:rPr>
          <w:rFonts w:eastAsia="Times New Roman" w:cs="Arial"/>
          <w:sz w:val="20"/>
          <w:szCs w:val="21"/>
        </w:rPr>
        <w:t>. As such he/she is a single-cell embryonic zygote, an organism</w:t>
      </w:r>
      <w:r w:rsidRPr="00A13CF4">
        <w:rPr>
          <w:rFonts w:eastAsia="Times New Roman" w:cs="Arial"/>
          <w:sz w:val="20"/>
        </w:rPr>
        <w:t> </w:t>
      </w:r>
      <w:r w:rsidRPr="00A13CF4">
        <w:rPr>
          <w:rFonts w:eastAsia="Times New Roman" w:cs="Arial"/>
          <w:i/>
          <w:iCs/>
          <w:sz w:val="20"/>
          <w:szCs w:val="21"/>
        </w:rPr>
        <w:t>with 46 chromosomes</w:t>
      </w:r>
      <w:r w:rsidRPr="00A13CF4">
        <w:rPr>
          <w:rFonts w:eastAsia="Times New Roman" w:cs="Arial"/>
          <w:sz w:val="20"/>
          <w:szCs w:val="21"/>
        </w:rPr>
        <w:t>, the number required of a member of the human species. This human being immediately produces specifically human proteins and enzymes, directs his/her own further growth and development as</w:t>
      </w:r>
      <w:r w:rsidRPr="00A13CF4">
        <w:rPr>
          <w:rFonts w:eastAsia="Times New Roman" w:cs="Arial"/>
          <w:sz w:val="20"/>
        </w:rPr>
        <w:t> </w:t>
      </w:r>
      <w:r w:rsidRPr="00A13CF4">
        <w:rPr>
          <w:rFonts w:eastAsia="Times New Roman" w:cs="Arial"/>
          <w:i/>
          <w:iCs/>
          <w:sz w:val="20"/>
          <w:szCs w:val="21"/>
        </w:rPr>
        <w:t>human</w:t>
      </w:r>
      <w:r w:rsidRPr="00A13CF4">
        <w:rPr>
          <w:rFonts w:eastAsia="Times New Roman" w:cs="Arial"/>
          <w:sz w:val="20"/>
          <w:szCs w:val="21"/>
        </w:rPr>
        <w:t>, and is a new, genetically unique, newly existing, live human</w:t>
      </w:r>
      <w:r w:rsidRPr="00A13CF4">
        <w:rPr>
          <w:rFonts w:eastAsia="Times New Roman" w:cs="Arial"/>
          <w:sz w:val="20"/>
        </w:rPr>
        <w:t> </w:t>
      </w:r>
      <w:r w:rsidRPr="00A13CF4">
        <w:rPr>
          <w:rFonts w:eastAsia="Times New Roman" w:cs="Arial"/>
          <w:i/>
          <w:iCs/>
          <w:sz w:val="20"/>
          <w:szCs w:val="21"/>
        </w:rPr>
        <w:t>individual</w:t>
      </w:r>
      <w:r w:rsidRPr="00A13CF4">
        <w:rPr>
          <w:rFonts w:eastAsia="Times New Roman" w:cs="Arial"/>
          <w:sz w:val="20"/>
          <w:szCs w:val="21"/>
        </w:rPr>
        <w:t>.</w:t>
      </w:r>
    </w:p>
    <w:p w14:paraId="0AB86912"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FA37F06" w14:textId="77777777" w:rsidR="00C23917" w:rsidRPr="00A13CF4" w:rsidRDefault="00C23917" w:rsidP="001B7194">
      <w:pPr>
        <w:shd w:val="clear" w:color="auto" w:fill="FFFFFF" w:themeFill="background1"/>
        <w:spacing w:after="0" w:line="240" w:lineRule="auto"/>
        <w:rPr>
          <w:rFonts w:eastAsia="Times New Roman" w:cs="Arial"/>
          <w:sz w:val="14"/>
          <w:szCs w:val="16"/>
          <w:vertAlign w:val="superscript"/>
        </w:rPr>
      </w:pPr>
      <w:r w:rsidRPr="00A13CF4">
        <w:rPr>
          <w:rFonts w:eastAsia="Times New Roman" w:cs="Arial"/>
          <w:sz w:val="20"/>
          <w:szCs w:val="21"/>
        </w:rPr>
        <w:t>After fertilization the single-cell human embryo doesn't become another kind of thing. It simply divides and grows bigger and bigger, developing through several stages as an embryo over an 8-week period. Several of these developmental stages of the growing embryo are given special names, e.g., a morula (about 4 days), a blastocyst (5-7 days), a bilaminar (two layer) embryo (during the second week), and a trilaminar (3-layer) embryo (during the third week)</w:t>
      </w:r>
      <w:proofErr w:type="gramStart"/>
      <w:r w:rsidRPr="00A13CF4">
        <w:rPr>
          <w:rFonts w:eastAsia="Times New Roman" w:cs="Arial"/>
          <w:sz w:val="20"/>
          <w:szCs w:val="21"/>
        </w:rPr>
        <w:t>.</w:t>
      </w:r>
      <w:r w:rsidRPr="00A13CF4">
        <w:rPr>
          <w:rFonts w:eastAsia="Times New Roman" w:cs="Arial"/>
          <w:sz w:val="14"/>
          <w:szCs w:val="16"/>
          <w:vertAlign w:val="superscript"/>
        </w:rPr>
        <w:t>14</w:t>
      </w:r>
      <w:proofErr w:type="gramEnd"/>
    </w:p>
    <w:p w14:paraId="1E4CFED2"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0AD87883"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3) "Scientific" myths and scientific fact: </w:t>
      </w:r>
    </w:p>
    <w:p w14:paraId="2D93F23D"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Given these basic facts of human embryology, it is easier to recognize the many scientifically inaccurate claims that have been advanced in the discussions about abortion, human embryo research, cloning, stem cell research, the formation of chimeras, and the use of abortifacients — and why these discussions obfuscate the objective scientific facts. The following is just a sampling of these current "scientific" myths.</w:t>
      </w:r>
      <w:r w:rsidRPr="00A13CF4">
        <w:rPr>
          <w:rFonts w:eastAsia="Times New Roman" w:cs="Arial"/>
          <w:sz w:val="20"/>
        </w:rPr>
        <w:t> </w:t>
      </w:r>
    </w:p>
    <w:p w14:paraId="1FC0CDED"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42A8C6AD"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1: </w:t>
      </w:r>
      <w:r w:rsidRPr="00A13CF4">
        <w:rPr>
          <w:rFonts w:eastAsia="Times New Roman" w:cs="Arial"/>
          <w:b/>
          <w:bCs/>
          <w:sz w:val="20"/>
        </w:rPr>
        <w:t> </w:t>
      </w:r>
      <w:r w:rsidRPr="00A13CF4">
        <w:rPr>
          <w:rFonts w:eastAsia="Times New Roman" w:cs="Arial"/>
          <w:sz w:val="20"/>
          <w:szCs w:val="21"/>
        </w:rPr>
        <w:t>"</w:t>
      </w:r>
      <w:proofErr w:type="spellStart"/>
      <w:r w:rsidRPr="00A13CF4">
        <w:rPr>
          <w:rFonts w:eastAsia="Times New Roman" w:cs="Arial"/>
          <w:sz w:val="20"/>
          <w:szCs w:val="21"/>
        </w:rPr>
        <w:t>Prolifers</w:t>
      </w:r>
      <w:proofErr w:type="spellEnd"/>
      <w:r w:rsidRPr="00A13CF4">
        <w:rPr>
          <w:rFonts w:eastAsia="Times New Roman" w:cs="Arial"/>
          <w:sz w:val="20"/>
          <w:szCs w:val="21"/>
        </w:rPr>
        <w:t xml:space="preserve"> claim that the abortion of a human embryo or a human fetus is wrong because it destroys human life. But human sperms and human ova are human life, too. So </w:t>
      </w:r>
      <w:proofErr w:type="spellStart"/>
      <w:r w:rsidRPr="00A13CF4">
        <w:rPr>
          <w:rFonts w:eastAsia="Times New Roman" w:cs="Arial"/>
          <w:sz w:val="20"/>
          <w:szCs w:val="21"/>
        </w:rPr>
        <w:t>prolifers</w:t>
      </w:r>
      <w:proofErr w:type="spellEnd"/>
      <w:r w:rsidRPr="00A13CF4">
        <w:rPr>
          <w:rFonts w:eastAsia="Times New Roman" w:cs="Arial"/>
          <w:sz w:val="20"/>
          <w:szCs w:val="21"/>
        </w:rPr>
        <w:t xml:space="preserve"> would also have to agree that the destruction of human sperms and human ova are no different from abortions — and that is ridiculous!"</w:t>
      </w:r>
    </w:p>
    <w:p w14:paraId="5FDAC2EC"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6674BD09"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b/>
          <w:bCs/>
          <w:sz w:val="20"/>
          <w:szCs w:val="21"/>
        </w:rPr>
        <w:t>Fact 1: </w:t>
      </w:r>
      <w:r w:rsidRPr="00A13CF4">
        <w:rPr>
          <w:rFonts w:eastAsia="Times New Roman" w:cs="Arial"/>
          <w:b/>
          <w:bCs/>
          <w:sz w:val="20"/>
        </w:rPr>
        <w:t> </w:t>
      </w:r>
      <w:r w:rsidRPr="00A13CF4">
        <w:rPr>
          <w:rFonts w:eastAsia="Times New Roman" w:cs="Arial"/>
          <w:sz w:val="20"/>
          <w:szCs w:val="21"/>
        </w:rPr>
        <w:t>As pointed out above in the background section, there is a radical difference, scientifically, between parts of a human being that only possess "human life" and a human embryo or human fetus that is an actual "human being." Abortion is the destruction of a human being. Destroying a human sperm or a human oocyte would not constitute abortion, since neither are human beings. The issue is not when does human</w:t>
      </w:r>
      <w:r w:rsidRPr="00A13CF4">
        <w:rPr>
          <w:rFonts w:eastAsia="Times New Roman" w:cs="Arial"/>
          <w:sz w:val="20"/>
        </w:rPr>
        <w:t> </w:t>
      </w:r>
      <w:r w:rsidRPr="00A13CF4">
        <w:rPr>
          <w:rFonts w:eastAsia="Times New Roman" w:cs="Arial"/>
          <w:i/>
          <w:iCs/>
          <w:sz w:val="20"/>
          <w:szCs w:val="21"/>
        </w:rPr>
        <w:t>life</w:t>
      </w:r>
      <w:r w:rsidRPr="00A13CF4">
        <w:rPr>
          <w:rFonts w:eastAsia="Times New Roman" w:cs="Arial"/>
          <w:sz w:val="20"/>
        </w:rPr>
        <w:t> </w:t>
      </w:r>
      <w:r w:rsidRPr="00A13CF4">
        <w:rPr>
          <w:rFonts w:eastAsia="Times New Roman" w:cs="Arial"/>
          <w:sz w:val="20"/>
          <w:szCs w:val="21"/>
        </w:rPr>
        <w:t>begin, but rat</w:t>
      </w:r>
      <w:r w:rsidR="001B7194" w:rsidRPr="00A13CF4">
        <w:rPr>
          <w:rFonts w:eastAsia="Times New Roman" w:cs="Arial"/>
          <w:sz w:val="20"/>
          <w:szCs w:val="21"/>
        </w:rPr>
        <w:t xml:space="preserve">her when does the life of every </w:t>
      </w:r>
      <w:r w:rsidRPr="00A13CF4">
        <w:rPr>
          <w:rFonts w:eastAsia="Times New Roman" w:cs="Arial"/>
          <w:sz w:val="20"/>
          <w:szCs w:val="21"/>
        </w:rPr>
        <w:t>human</w:t>
      </w:r>
      <w:r w:rsidRPr="00A13CF4">
        <w:rPr>
          <w:rFonts w:eastAsia="Times New Roman" w:cs="Arial"/>
          <w:sz w:val="20"/>
        </w:rPr>
        <w:t> </w:t>
      </w:r>
      <w:r w:rsidRPr="00A13CF4">
        <w:rPr>
          <w:rFonts w:eastAsia="Times New Roman" w:cs="Arial"/>
          <w:i/>
          <w:iCs/>
          <w:sz w:val="20"/>
          <w:szCs w:val="21"/>
        </w:rPr>
        <w:t>being</w:t>
      </w:r>
      <w:r w:rsidRPr="00A13CF4">
        <w:rPr>
          <w:rFonts w:eastAsia="Times New Roman" w:cs="Arial"/>
          <w:sz w:val="20"/>
        </w:rPr>
        <w:t> </w:t>
      </w:r>
      <w:r w:rsidRPr="00A13CF4">
        <w:rPr>
          <w:rFonts w:eastAsia="Times New Roman" w:cs="Arial"/>
          <w:sz w:val="20"/>
          <w:szCs w:val="21"/>
        </w:rPr>
        <w:t>begin. A human kidney or liver, a human skin cell, a sperm or an oocyte all possess human</w:t>
      </w:r>
      <w:r w:rsidRPr="00A13CF4">
        <w:rPr>
          <w:rFonts w:eastAsia="Times New Roman" w:cs="Arial"/>
          <w:sz w:val="20"/>
        </w:rPr>
        <w:t> </w:t>
      </w:r>
      <w:r w:rsidRPr="00A13CF4">
        <w:rPr>
          <w:rFonts w:eastAsia="Times New Roman" w:cs="Arial"/>
          <w:i/>
          <w:iCs/>
          <w:sz w:val="20"/>
          <w:szCs w:val="21"/>
        </w:rPr>
        <w:t>life</w:t>
      </w:r>
      <w:r w:rsidRPr="00A13CF4">
        <w:rPr>
          <w:rFonts w:eastAsia="Times New Roman" w:cs="Arial"/>
          <w:sz w:val="20"/>
          <w:szCs w:val="21"/>
        </w:rPr>
        <w:t xml:space="preserve">, but they are not </w:t>
      </w:r>
      <w:proofErr w:type="spellStart"/>
      <w:r w:rsidRPr="00A13CF4">
        <w:rPr>
          <w:rFonts w:eastAsia="Times New Roman" w:cs="Arial"/>
          <w:sz w:val="20"/>
          <w:szCs w:val="21"/>
        </w:rPr>
        <w:t>human</w:t>
      </w:r>
      <w:r w:rsidRPr="00A13CF4">
        <w:rPr>
          <w:rFonts w:eastAsia="Times New Roman" w:cs="Arial"/>
          <w:i/>
          <w:iCs/>
          <w:sz w:val="20"/>
          <w:szCs w:val="21"/>
        </w:rPr>
        <w:t>beings</w:t>
      </w:r>
      <w:proofErr w:type="spellEnd"/>
      <w:r w:rsidRPr="00A13CF4">
        <w:rPr>
          <w:rFonts w:eastAsia="Times New Roman" w:cs="Arial"/>
          <w:sz w:val="20"/>
        </w:rPr>
        <w:t> </w:t>
      </w:r>
      <w:r w:rsidRPr="00A13CF4">
        <w:rPr>
          <w:rFonts w:eastAsia="Times New Roman" w:cs="Arial"/>
          <w:sz w:val="20"/>
          <w:szCs w:val="21"/>
        </w:rPr>
        <w:t>— they are only parts of a human being. If a single sperm or a single oocyte were implanted into a woman's uterus, they would not grow; they would simply disintegrate.</w:t>
      </w:r>
      <w:r w:rsidRPr="00A13CF4">
        <w:rPr>
          <w:rFonts w:eastAsia="Times New Roman" w:cs="Arial"/>
          <w:sz w:val="20"/>
        </w:rPr>
        <w:t> </w:t>
      </w:r>
    </w:p>
    <w:p w14:paraId="2784F24A"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324FC990"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2: </w:t>
      </w:r>
      <w:r w:rsidRPr="00A13CF4">
        <w:rPr>
          <w:rFonts w:eastAsia="Times New Roman" w:cs="Arial"/>
          <w:b/>
          <w:bCs/>
          <w:sz w:val="20"/>
        </w:rPr>
        <w:t> </w:t>
      </w:r>
      <w:r w:rsidRPr="00A13CF4">
        <w:rPr>
          <w:rFonts w:eastAsia="Times New Roman" w:cs="Arial"/>
          <w:sz w:val="20"/>
          <w:szCs w:val="21"/>
        </w:rPr>
        <w:t>"The product of fertilization is simply a 'blob,' a 'bunch of cells', a 'piece of the mother's tissues'."</w:t>
      </w:r>
    </w:p>
    <w:p w14:paraId="39F47A7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30C242A"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2: </w:t>
      </w:r>
      <w:r w:rsidRPr="00A13CF4">
        <w:rPr>
          <w:rFonts w:eastAsia="Times New Roman" w:cs="Arial"/>
          <w:b/>
          <w:bCs/>
          <w:sz w:val="20"/>
        </w:rPr>
        <w:t> </w:t>
      </w:r>
      <w:r w:rsidRPr="00A13CF4">
        <w:rPr>
          <w:rFonts w:eastAsia="Times New Roman" w:cs="Arial"/>
          <w:sz w:val="20"/>
          <w:szCs w:val="21"/>
        </w:rPr>
        <w:t>As demonstrated above, the human embryonic organism formed at fertilization is a whole human being, and therefore it is not just a "blob" or a "bunch of cells." This new human individual also has a mixture of both the mother's and the father's chromosomes, and therefore it is not just a "piece of the mother's tissues". Quoting Carlson: </w:t>
      </w:r>
    </w:p>
    <w:p w14:paraId="33D44AC8"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245A74E"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[T]</w:t>
      </w:r>
      <w:proofErr w:type="spellStart"/>
      <w:r w:rsidRPr="00A13CF4">
        <w:rPr>
          <w:rFonts w:eastAsia="Times New Roman" w:cs="Arial"/>
          <w:sz w:val="20"/>
          <w:szCs w:val="21"/>
        </w:rPr>
        <w:t>hrough</w:t>
      </w:r>
      <w:proofErr w:type="spellEnd"/>
      <w:r w:rsidRPr="00A13CF4">
        <w:rPr>
          <w:rFonts w:eastAsia="Times New Roman" w:cs="Arial"/>
          <w:sz w:val="20"/>
          <w:szCs w:val="21"/>
        </w:rPr>
        <w:t xml:space="preserve"> the mingling of maternal and paternal chromosomes, the </w:t>
      </w:r>
      <w:proofErr w:type="spellStart"/>
      <w:r w:rsidRPr="00A13CF4">
        <w:rPr>
          <w:rFonts w:eastAsia="Times New Roman" w:cs="Arial"/>
          <w:sz w:val="20"/>
          <w:szCs w:val="21"/>
        </w:rPr>
        <w:t>zygote</w:t>
      </w:r>
      <w:r w:rsidRPr="00A13CF4">
        <w:rPr>
          <w:rFonts w:eastAsia="Times New Roman" w:cs="Arial"/>
          <w:i/>
          <w:iCs/>
          <w:sz w:val="20"/>
          <w:szCs w:val="21"/>
        </w:rPr>
        <w:t>is</w:t>
      </w:r>
      <w:proofErr w:type="spellEnd"/>
      <w:r w:rsidRPr="00A13CF4">
        <w:rPr>
          <w:rFonts w:eastAsia="Times New Roman" w:cs="Arial"/>
          <w:i/>
          <w:iCs/>
          <w:sz w:val="20"/>
          <w:szCs w:val="21"/>
        </w:rPr>
        <w:t xml:space="preserve"> a genetically unique product of chromosomal reassortment</w:t>
      </w:r>
      <w:r w:rsidRPr="00A13CF4">
        <w:rPr>
          <w:rFonts w:eastAsia="Times New Roman" w:cs="Arial"/>
          <w:sz w:val="20"/>
          <w:szCs w:val="21"/>
        </w:rPr>
        <w:t>, which is important for the viability of any species."</w:t>
      </w:r>
      <w:r w:rsidRPr="00A13CF4">
        <w:rPr>
          <w:rFonts w:eastAsia="Times New Roman" w:cs="Arial"/>
          <w:sz w:val="14"/>
          <w:szCs w:val="16"/>
          <w:vertAlign w:val="superscript"/>
        </w:rPr>
        <w:t>15</w:t>
      </w:r>
      <w:r w:rsidRPr="00A13CF4">
        <w:rPr>
          <w:rFonts w:eastAsia="Times New Roman" w:cs="Arial"/>
          <w:sz w:val="20"/>
        </w:rPr>
        <w:t> </w:t>
      </w:r>
      <w:r w:rsidRPr="00A13CF4">
        <w:rPr>
          <w:rFonts w:eastAsia="Times New Roman" w:cs="Arial"/>
          <w:sz w:val="20"/>
          <w:szCs w:val="21"/>
        </w:rPr>
        <w:t>(Emphasis added.)</w:t>
      </w:r>
    </w:p>
    <w:p w14:paraId="75305491"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3: </w:t>
      </w:r>
      <w:r w:rsidRPr="00A13CF4">
        <w:rPr>
          <w:rFonts w:eastAsia="Times New Roman" w:cs="Arial"/>
          <w:b/>
          <w:bCs/>
          <w:sz w:val="20"/>
        </w:rPr>
        <w:t> </w:t>
      </w:r>
      <w:r w:rsidRPr="00A13CF4">
        <w:rPr>
          <w:rFonts w:eastAsia="Times New Roman" w:cs="Arial"/>
          <w:sz w:val="20"/>
          <w:szCs w:val="21"/>
        </w:rPr>
        <w:t>"The immediate product of fertilization is just a 'potential' or a 'possible' human being — not a real existing human being."</w:t>
      </w:r>
    </w:p>
    <w:p w14:paraId="5A293AFB"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AC89635"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b/>
          <w:bCs/>
          <w:sz w:val="20"/>
          <w:szCs w:val="21"/>
        </w:rPr>
        <w:t>Fact 3: </w:t>
      </w:r>
      <w:r w:rsidRPr="00A13CF4">
        <w:rPr>
          <w:rFonts w:eastAsia="Times New Roman" w:cs="Arial"/>
          <w:b/>
          <w:bCs/>
          <w:sz w:val="20"/>
        </w:rPr>
        <w:t> </w:t>
      </w:r>
      <w:r w:rsidRPr="00A13CF4">
        <w:rPr>
          <w:rFonts w:eastAsia="Times New Roman" w:cs="Arial"/>
          <w:sz w:val="20"/>
          <w:szCs w:val="21"/>
        </w:rPr>
        <w:t>As demonstrated above, scientifically there is absolutely no question whatsoever that the immediate product of fertilization is a newly existing human being. A human zygote is a human being. It is not a "potential" or a "possible" human being. It's an actual human being — with the potential to grow bigger and develop its capacities.</w:t>
      </w:r>
      <w:r w:rsidRPr="00A13CF4">
        <w:rPr>
          <w:rFonts w:eastAsia="Times New Roman" w:cs="Arial"/>
          <w:sz w:val="20"/>
        </w:rPr>
        <w:t> </w:t>
      </w:r>
    </w:p>
    <w:p w14:paraId="7C376616"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4545D7D"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4: </w:t>
      </w:r>
      <w:r w:rsidRPr="00A13CF4">
        <w:rPr>
          <w:rFonts w:eastAsia="Times New Roman" w:cs="Arial"/>
          <w:b/>
          <w:bCs/>
          <w:sz w:val="20"/>
        </w:rPr>
        <w:t> </w:t>
      </w:r>
      <w:r w:rsidRPr="00A13CF4">
        <w:rPr>
          <w:rFonts w:eastAsia="Times New Roman" w:cs="Arial"/>
          <w:sz w:val="20"/>
          <w:szCs w:val="21"/>
        </w:rPr>
        <w:t>"A single-cell human zygote, or embryo, or fetus are not human beings, because they do not look like human beings."</w:t>
      </w:r>
    </w:p>
    <w:p w14:paraId="63937C38"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C115B45"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b/>
          <w:bCs/>
          <w:sz w:val="20"/>
          <w:szCs w:val="21"/>
        </w:rPr>
        <w:t>Fact 4: </w:t>
      </w:r>
      <w:r w:rsidRPr="00A13CF4">
        <w:rPr>
          <w:rFonts w:eastAsia="Times New Roman" w:cs="Arial"/>
          <w:b/>
          <w:bCs/>
          <w:sz w:val="20"/>
        </w:rPr>
        <w:t> </w:t>
      </w:r>
      <w:r w:rsidRPr="00A13CF4">
        <w:rPr>
          <w:rFonts w:eastAsia="Times New Roman" w:cs="Arial"/>
          <w:sz w:val="20"/>
          <w:szCs w:val="21"/>
        </w:rPr>
        <w:t xml:space="preserve">As all human embryologists know, a single-cell human zygote, or a more developed human embryo, or human fetus is a human being — and that that's the way they are supposed to look at those </w:t>
      </w:r>
      <w:proofErr w:type="gramStart"/>
      <w:r w:rsidRPr="00A13CF4">
        <w:rPr>
          <w:rFonts w:eastAsia="Times New Roman" w:cs="Arial"/>
          <w:sz w:val="20"/>
          <w:szCs w:val="21"/>
        </w:rPr>
        <w:t>particular periods</w:t>
      </w:r>
      <w:proofErr w:type="gramEnd"/>
      <w:r w:rsidRPr="00A13CF4">
        <w:rPr>
          <w:rFonts w:eastAsia="Times New Roman" w:cs="Arial"/>
          <w:sz w:val="20"/>
          <w:szCs w:val="21"/>
        </w:rPr>
        <w:t xml:space="preserve"> of development.</w:t>
      </w:r>
      <w:r w:rsidRPr="00A13CF4">
        <w:rPr>
          <w:rFonts w:eastAsia="Times New Roman" w:cs="Arial"/>
          <w:sz w:val="20"/>
        </w:rPr>
        <w:t> </w:t>
      </w:r>
    </w:p>
    <w:p w14:paraId="30E72143"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DF3CDD9"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5: </w:t>
      </w:r>
      <w:r w:rsidRPr="00A13CF4">
        <w:rPr>
          <w:rFonts w:eastAsia="Times New Roman" w:cs="Arial"/>
          <w:b/>
          <w:bCs/>
          <w:sz w:val="20"/>
        </w:rPr>
        <w:t> </w:t>
      </w:r>
      <w:r w:rsidRPr="00A13CF4">
        <w:rPr>
          <w:rFonts w:eastAsia="Times New Roman" w:cs="Arial"/>
          <w:sz w:val="20"/>
          <w:szCs w:val="21"/>
        </w:rPr>
        <w:t>"The immediate product of fertilization is just an 'it' — it is neither a girl nor a boy."</w:t>
      </w:r>
    </w:p>
    <w:p w14:paraId="7D2CD4B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3BEA9833"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5: </w:t>
      </w:r>
      <w:r w:rsidRPr="00A13CF4">
        <w:rPr>
          <w:rFonts w:eastAsia="Times New Roman" w:cs="Arial"/>
          <w:b/>
          <w:bCs/>
          <w:sz w:val="20"/>
        </w:rPr>
        <w:t> </w:t>
      </w:r>
      <w:r w:rsidRPr="00A13CF4">
        <w:rPr>
          <w:rFonts w:eastAsia="Times New Roman" w:cs="Arial"/>
          <w:sz w:val="20"/>
          <w:szCs w:val="21"/>
        </w:rPr>
        <w:t>The immediate product of fertilization is genetically already a girl or a boy — determined by the kind of sperm that fertilizes the oocyte. Quoting Carlson again: </w:t>
      </w:r>
    </w:p>
    <w:p w14:paraId="31DDBD43"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2B279ED" w14:textId="77777777" w:rsidR="00C23917" w:rsidRPr="00A13CF4" w:rsidRDefault="00C23917" w:rsidP="001B7194">
      <w:pPr>
        <w:shd w:val="clear" w:color="auto" w:fill="FFFFFF" w:themeFill="background1"/>
        <w:spacing w:after="0" w:line="240" w:lineRule="auto"/>
        <w:rPr>
          <w:rFonts w:eastAsia="Times New Roman" w:cs="Arial"/>
          <w:sz w:val="14"/>
          <w:szCs w:val="16"/>
          <w:vertAlign w:val="superscript"/>
        </w:rPr>
      </w:pPr>
      <w:r w:rsidRPr="00A13CF4">
        <w:rPr>
          <w:rFonts w:eastAsia="Times New Roman" w:cs="Arial"/>
          <w:sz w:val="20"/>
          <w:szCs w:val="21"/>
        </w:rPr>
        <w:t>"...[T]</w:t>
      </w:r>
      <w:proofErr w:type="gramStart"/>
      <w:r w:rsidRPr="00A13CF4">
        <w:rPr>
          <w:rFonts w:eastAsia="Times New Roman" w:cs="Arial"/>
          <w:sz w:val="20"/>
          <w:szCs w:val="21"/>
        </w:rPr>
        <w:t>he</w:t>
      </w:r>
      <w:proofErr w:type="gramEnd"/>
      <w:r w:rsidRPr="00A13CF4">
        <w:rPr>
          <w:rFonts w:eastAsia="Times New Roman" w:cs="Arial"/>
          <w:sz w:val="20"/>
          <w:szCs w:val="21"/>
        </w:rPr>
        <w:t xml:space="preserve"> sex of the future embryo is determined by the chromosomal complement of the spermatozoon. (If the sperm contains 22 autosomes and 2 X chromosomes, the embryo will be a genetic female, and if it contains 22 autosomes and an X and a Y chromosome, the embryo will be a genetic male.)"</w:t>
      </w:r>
      <w:r w:rsidRPr="00A13CF4">
        <w:rPr>
          <w:rFonts w:eastAsia="Times New Roman" w:cs="Arial"/>
          <w:sz w:val="14"/>
          <w:szCs w:val="16"/>
          <w:vertAlign w:val="superscript"/>
        </w:rPr>
        <w:t>16</w:t>
      </w:r>
    </w:p>
    <w:p w14:paraId="33FC309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6CE20E1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6: </w:t>
      </w:r>
      <w:r w:rsidRPr="00A13CF4">
        <w:rPr>
          <w:rFonts w:eastAsia="Times New Roman" w:cs="Arial"/>
          <w:b/>
          <w:bCs/>
          <w:sz w:val="20"/>
        </w:rPr>
        <w:t> </w:t>
      </w:r>
      <w:r w:rsidRPr="00A13CF4">
        <w:rPr>
          <w:rFonts w:eastAsia="Times New Roman" w:cs="Arial"/>
          <w:sz w:val="20"/>
          <w:szCs w:val="21"/>
        </w:rPr>
        <w:t>"The embryo and the embryonic period begin at implantation." (Alternative myths claim 14 days, or 3 weeks.)</w:t>
      </w:r>
    </w:p>
    <w:p w14:paraId="37436963"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302EDD7F"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6: </w:t>
      </w:r>
      <w:r w:rsidRPr="00A13CF4">
        <w:rPr>
          <w:rFonts w:eastAsia="Times New Roman" w:cs="Arial"/>
          <w:b/>
          <w:bCs/>
          <w:sz w:val="20"/>
        </w:rPr>
        <w:t> </w:t>
      </w:r>
      <w:r w:rsidRPr="00A13CF4">
        <w:rPr>
          <w:rFonts w:eastAsia="Times New Roman" w:cs="Arial"/>
          <w:sz w:val="20"/>
          <w:szCs w:val="21"/>
        </w:rPr>
        <w:t xml:space="preserve">These are a few of the most common myths perpetuated sometimes even within quasi-scientific articles — especially within the bioethics literature. As demonstrated above, the human embryo, who is a human being, begins at fertilization — not at implantation (about 5-7 days), 14-days, or 3 weeks. </w:t>
      </w:r>
      <w:proofErr w:type="gramStart"/>
      <w:r w:rsidRPr="00A13CF4">
        <w:rPr>
          <w:rFonts w:eastAsia="Times New Roman" w:cs="Arial"/>
          <w:sz w:val="20"/>
          <w:szCs w:val="21"/>
        </w:rPr>
        <w:t>Thus</w:t>
      </w:r>
      <w:proofErr w:type="gramEnd"/>
      <w:r w:rsidRPr="00A13CF4">
        <w:rPr>
          <w:rFonts w:eastAsia="Times New Roman" w:cs="Arial"/>
          <w:sz w:val="20"/>
          <w:szCs w:val="21"/>
        </w:rPr>
        <w:t xml:space="preserve"> the embryonic period also begins at fertilization, and ends by the end of the eighth week, when the fetal period begins. Quoting </w:t>
      </w:r>
      <w:proofErr w:type="spellStart"/>
      <w:r w:rsidRPr="00A13CF4">
        <w:rPr>
          <w:rFonts w:eastAsia="Times New Roman" w:cs="Arial"/>
          <w:sz w:val="20"/>
          <w:szCs w:val="21"/>
        </w:rPr>
        <w:t>O'Rahilly</w:t>
      </w:r>
      <w:proofErr w:type="spellEnd"/>
      <w:r w:rsidRPr="00A13CF4">
        <w:rPr>
          <w:rFonts w:eastAsia="Times New Roman" w:cs="Arial"/>
          <w:sz w:val="20"/>
          <w:szCs w:val="21"/>
        </w:rPr>
        <w:t>: </w:t>
      </w:r>
    </w:p>
    <w:p w14:paraId="10F42582"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014FB3F0"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"Prenatal life is conveniently divided into two phases:  the embryonic and the fetal. The</w:t>
      </w:r>
      <w:r w:rsidRPr="00A13CF4">
        <w:rPr>
          <w:rFonts w:eastAsia="Times New Roman" w:cs="Arial"/>
          <w:sz w:val="20"/>
        </w:rPr>
        <w:t> </w:t>
      </w:r>
      <w:r w:rsidRPr="00A13CF4">
        <w:rPr>
          <w:rFonts w:eastAsia="Times New Roman" w:cs="Arial"/>
          <w:i/>
          <w:iCs/>
          <w:sz w:val="20"/>
          <w:szCs w:val="21"/>
        </w:rPr>
        <w:t>embryonic period proper</w:t>
      </w:r>
      <w:r w:rsidRPr="00A13CF4">
        <w:rPr>
          <w:rFonts w:eastAsia="Times New Roman" w:cs="Arial"/>
          <w:sz w:val="20"/>
        </w:rPr>
        <w:t> </w:t>
      </w:r>
      <w:r w:rsidRPr="00A13CF4">
        <w:rPr>
          <w:rFonts w:eastAsia="Times New Roman" w:cs="Arial"/>
          <w:sz w:val="20"/>
          <w:szCs w:val="21"/>
        </w:rPr>
        <w:t xml:space="preserve">during which </w:t>
      </w:r>
      <w:proofErr w:type="gramStart"/>
      <w:r w:rsidRPr="00A13CF4">
        <w:rPr>
          <w:rFonts w:eastAsia="Times New Roman" w:cs="Arial"/>
          <w:sz w:val="20"/>
          <w:szCs w:val="21"/>
        </w:rPr>
        <w:t>the vast majority of</w:t>
      </w:r>
      <w:proofErr w:type="gramEnd"/>
      <w:r w:rsidRPr="00A13CF4">
        <w:rPr>
          <w:rFonts w:eastAsia="Times New Roman" w:cs="Arial"/>
          <w:sz w:val="20"/>
          <w:szCs w:val="21"/>
        </w:rPr>
        <w:t xml:space="preserve"> the named structures of the body appear, occupies the</w:t>
      </w:r>
      <w:r w:rsidRPr="00A13CF4">
        <w:rPr>
          <w:rFonts w:eastAsia="Times New Roman" w:cs="Arial"/>
          <w:sz w:val="20"/>
        </w:rPr>
        <w:t> </w:t>
      </w:r>
      <w:r w:rsidRPr="00A13CF4">
        <w:rPr>
          <w:rFonts w:eastAsia="Times New Roman" w:cs="Arial"/>
          <w:i/>
          <w:iCs/>
          <w:sz w:val="20"/>
          <w:szCs w:val="21"/>
        </w:rPr>
        <w:t>first 8 postovulatory weeks</w:t>
      </w:r>
      <w:r w:rsidRPr="00A13CF4">
        <w:rPr>
          <w:rFonts w:eastAsia="Times New Roman" w:cs="Arial"/>
          <w:sz w:val="20"/>
          <w:szCs w:val="21"/>
        </w:rPr>
        <w:t>. ... [T]he fetal period extends from 8 weeks to birth ..."</w:t>
      </w:r>
      <w:r w:rsidRPr="00A13CF4">
        <w:rPr>
          <w:rFonts w:eastAsia="Times New Roman" w:cs="Arial"/>
          <w:sz w:val="14"/>
          <w:szCs w:val="16"/>
          <w:vertAlign w:val="superscript"/>
        </w:rPr>
        <w:t>17</w:t>
      </w:r>
      <w:r w:rsidRPr="00A13CF4">
        <w:rPr>
          <w:rFonts w:eastAsia="Times New Roman" w:cs="Arial"/>
          <w:sz w:val="20"/>
        </w:rPr>
        <w:t> </w:t>
      </w:r>
      <w:r w:rsidRPr="00A13CF4">
        <w:rPr>
          <w:rFonts w:eastAsia="Times New Roman" w:cs="Arial"/>
          <w:sz w:val="20"/>
          <w:szCs w:val="21"/>
        </w:rPr>
        <w:t>(Emphasis added.)</w:t>
      </w:r>
    </w:p>
    <w:p w14:paraId="69B6AB24"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1FD083AF"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7: </w:t>
      </w:r>
      <w:r w:rsidRPr="00A13CF4">
        <w:rPr>
          <w:rFonts w:eastAsia="Times New Roman" w:cs="Arial"/>
          <w:b/>
          <w:bCs/>
          <w:sz w:val="20"/>
        </w:rPr>
        <w:t> </w:t>
      </w:r>
      <w:r w:rsidRPr="00A13CF4">
        <w:rPr>
          <w:rFonts w:eastAsia="Times New Roman" w:cs="Arial"/>
          <w:sz w:val="20"/>
          <w:szCs w:val="21"/>
        </w:rPr>
        <w:t>"The product of fertilization, up to 14-days, is not an embryo; it is just a 'pre-embryo' — and therefore it can be used in experimental research, aborted, or donated."</w:t>
      </w:r>
    </w:p>
    <w:p w14:paraId="1D589C54"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6B720E7E"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7: </w:t>
      </w:r>
      <w:r w:rsidRPr="00A13CF4">
        <w:rPr>
          <w:rFonts w:eastAsia="Times New Roman" w:cs="Arial"/>
          <w:b/>
          <w:bCs/>
          <w:sz w:val="20"/>
        </w:rPr>
        <w:t> </w:t>
      </w:r>
      <w:r w:rsidRPr="00A13CF4">
        <w:rPr>
          <w:rFonts w:eastAsia="Times New Roman" w:cs="Arial"/>
          <w:sz w:val="20"/>
          <w:szCs w:val="21"/>
        </w:rPr>
        <w:t xml:space="preserve">This "scientific" myth is perhaps the most common error, which pervades the current literature. The term "pre-embryo" has quite a long and interesting history. (See </w:t>
      </w:r>
      <w:proofErr w:type="spellStart"/>
      <w:r w:rsidRPr="00A13CF4">
        <w:rPr>
          <w:rFonts w:eastAsia="Times New Roman" w:cs="Arial"/>
          <w:sz w:val="20"/>
          <w:szCs w:val="21"/>
        </w:rPr>
        <w:t>Kischer</w:t>
      </w:r>
      <w:proofErr w:type="spellEnd"/>
      <w:r w:rsidRPr="00A13CF4">
        <w:rPr>
          <w:rFonts w:eastAsia="Times New Roman" w:cs="Arial"/>
          <w:sz w:val="20"/>
          <w:szCs w:val="21"/>
        </w:rPr>
        <w:t xml:space="preserve"> and Irving,</w:t>
      </w:r>
      <w:r w:rsidRPr="00A13CF4">
        <w:rPr>
          <w:rFonts w:eastAsia="Times New Roman" w:cs="Arial"/>
          <w:sz w:val="20"/>
        </w:rPr>
        <w:t> </w:t>
      </w:r>
      <w:r w:rsidRPr="00A13CF4">
        <w:rPr>
          <w:rFonts w:eastAsia="Times New Roman" w:cs="Arial"/>
          <w:i/>
          <w:iCs/>
          <w:sz w:val="20"/>
          <w:szCs w:val="21"/>
        </w:rPr>
        <w:t xml:space="preserve">The Human Development Hoax:  Time To Tell The </w:t>
      </w:r>
      <w:proofErr w:type="gramStart"/>
      <w:r w:rsidRPr="00A13CF4">
        <w:rPr>
          <w:rFonts w:eastAsia="Times New Roman" w:cs="Arial"/>
          <w:i/>
          <w:iCs/>
          <w:sz w:val="20"/>
          <w:szCs w:val="21"/>
        </w:rPr>
        <w:t>Truth!</w:t>
      </w:r>
      <w:r w:rsidRPr="00A13CF4">
        <w:rPr>
          <w:rFonts w:eastAsia="Times New Roman" w:cs="Arial"/>
          <w:sz w:val="20"/>
          <w:szCs w:val="21"/>
        </w:rPr>
        <w:t>,</w:t>
      </w:r>
      <w:proofErr w:type="gramEnd"/>
      <w:r w:rsidRPr="00A13CF4">
        <w:rPr>
          <w:rFonts w:eastAsia="Times New Roman" w:cs="Arial"/>
          <w:sz w:val="20"/>
          <w:szCs w:val="21"/>
        </w:rPr>
        <w:t xml:space="preserve"> for extensive details and references.) But it roughly goes back to at least 1979 in the bioethics writings of Jesuit theologian Richard McCormick in his work with the Ethics Advisory Board to the United States Department of Health, Education and Welfare,</w:t>
      </w:r>
      <w:r w:rsidRPr="00A13CF4">
        <w:rPr>
          <w:rFonts w:eastAsia="Times New Roman" w:cs="Arial"/>
          <w:sz w:val="14"/>
          <w:szCs w:val="16"/>
          <w:vertAlign w:val="superscript"/>
        </w:rPr>
        <w:t>18</w:t>
      </w:r>
      <w:r w:rsidRPr="00A13CF4">
        <w:rPr>
          <w:rFonts w:eastAsia="Times New Roman" w:cs="Arial"/>
          <w:sz w:val="20"/>
        </w:rPr>
        <w:t> </w:t>
      </w:r>
      <w:r w:rsidRPr="00A13CF4">
        <w:rPr>
          <w:rFonts w:eastAsia="Times New Roman" w:cs="Arial"/>
          <w:sz w:val="20"/>
          <w:szCs w:val="21"/>
        </w:rPr>
        <w:t xml:space="preserve">and those of frog developmental biologist Dr. Clifford </w:t>
      </w:r>
      <w:proofErr w:type="spellStart"/>
      <w:r w:rsidRPr="00A13CF4">
        <w:rPr>
          <w:rFonts w:eastAsia="Times New Roman" w:cs="Arial"/>
          <w:sz w:val="20"/>
          <w:szCs w:val="21"/>
        </w:rPr>
        <w:t>Grobstein</w:t>
      </w:r>
      <w:proofErr w:type="spellEnd"/>
      <w:r w:rsidRPr="00A13CF4">
        <w:rPr>
          <w:rFonts w:eastAsia="Times New Roman" w:cs="Arial"/>
          <w:sz w:val="20"/>
          <w:szCs w:val="21"/>
        </w:rPr>
        <w:t xml:space="preserve"> in a 1979 article in</w:t>
      </w:r>
      <w:r w:rsidRPr="00A13CF4">
        <w:rPr>
          <w:rFonts w:eastAsia="Times New Roman" w:cs="Arial"/>
          <w:sz w:val="20"/>
        </w:rPr>
        <w:t> </w:t>
      </w:r>
      <w:r w:rsidRPr="00A13CF4">
        <w:rPr>
          <w:rFonts w:eastAsia="Times New Roman" w:cs="Arial"/>
          <w:i/>
          <w:iCs/>
          <w:sz w:val="20"/>
          <w:szCs w:val="21"/>
        </w:rPr>
        <w:t>Scientific American</w:t>
      </w:r>
      <w:r w:rsidRPr="00A13CF4">
        <w:rPr>
          <w:rFonts w:eastAsia="Times New Roman" w:cs="Arial"/>
          <w:sz w:val="20"/>
          <w:szCs w:val="21"/>
        </w:rPr>
        <w:t>,</w:t>
      </w:r>
      <w:r w:rsidRPr="00A13CF4">
        <w:rPr>
          <w:rFonts w:eastAsia="Times New Roman" w:cs="Arial"/>
          <w:sz w:val="14"/>
          <w:szCs w:val="16"/>
          <w:vertAlign w:val="superscript"/>
        </w:rPr>
        <w:t>19</w:t>
      </w:r>
      <w:r w:rsidRPr="00A13CF4">
        <w:rPr>
          <w:rFonts w:eastAsia="Times New Roman" w:cs="Arial"/>
          <w:sz w:val="20"/>
        </w:rPr>
        <w:t> </w:t>
      </w:r>
      <w:r w:rsidRPr="00A13CF4">
        <w:rPr>
          <w:rFonts w:eastAsia="Times New Roman" w:cs="Arial"/>
          <w:sz w:val="20"/>
          <w:szCs w:val="21"/>
        </w:rPr>
        <w:t>and most notably in his classic book,</w:t>
      </w:r>
      <w:r w:rsidRPr="00A13CF4">
        <w:rPr>
          <w:rFonts w:eastAsia="Times New Roman" w:cs="Arial"/>
          <w:sz w:val="20"/>
        </w:rPr>
        <w:t> </w:t>
      </w:r>
      <w:r w:rsidRPr="00A13CF4">
        <w:rPr>
          <w:rFonts w:eastAsia="Times New Roman" w:cs="Arial"/>
          <w:i/>
          <w:iCs/>
          <w:sz w:val="20"/>
          <w:szCs w:val="21"/>
        </w:rPr>
        <w:t>Science and the Unborn:  Choosing Human Futures</w:t>
      </w:r>
      <w:r w:rsidRPr="00A13CF4">
        <w:rPr>
          <w:rFonts w:eastAsia="Times New Roman" w:cs="Arial"/>
          <w:i/>
          <w:iCs/>
          <w:sz w:val="20"/>
        </w:rPr>
        <w:t> </w:t>
      </w:r>
      <w:r w:rsidRPr="00A13CF4">
        <w:rPr>
          <w:rFonts w:eastAsia="Times New Roman" w:cs="Arial"/>
          <w:sz w:val="20"/>
          <w:szCs w:val="21"/>
        </w:rPr>
        <w:t>(1988).</w:t>
      </w:r>
      <w:r w:rsidRPr="00A13CF4">
        <w:rPr>
          <w:rFonts w:eastAsia="Times New Roman" w:cs="Arial"/>
          <w:sz w:val="14"/>
          <w:szCs w:val="16"/>
          <w:vertAlign w:val="superscript"/>
        </w:rPr>
        <w:t>20</w:t>
      </w:r>
      <w:r w:rsidRPr="00A13CF4">
        <w:rPr>
          <w:rFonts w:eastAsia="Times New Roman" w:cs="Arial"/>
          <w:sz w:val="20"/>
          <w:szCs w:val="21"/>
        </w:rPr>
        <w:t xml:space="preserve">Both McCormick and </w:t>
      </w:r>
      <w:proofErr w:type="spellStart"/>
      <w:r w:rsidRPr="00A13CF4">
        <w:rPr>
          <w:rFonts w:eastAsia="Times New Roman" w:cs="Arial"/>
          <w:sz w:val="20"/>
          <w:szCs w:val="21"/>
        </w:rPr>
        <w:t>Grobstein</w:t>
      </w:r>
      <w:proofErr w:type="spellEnd"/>
      <w:r w:rsidRPr="00A13CF4">
        <w:rPr>
          <w:rFonts w:eastAsia="Times New Roman" w:cs="Arial"/>
          <w:sz w:val="20"/>
          <w:szCs w:val="21"/>
        </w:rPr>
        <w:t xml:space="preserve"> subsequently continued propagating this scientific myth as members of the Ethics Committee of the American Fertility Society, and in numerous influential bioethics articles, leading to its common use in bioethics, theological, and public policy literature to this day.</w:t>
      </w:r>
    </w:p>
    <w:p w14:paraId="11A2D8A9"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F5E79A0"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 term "pre-embryo" was also used as the rationale for permitting human embryo research in the British Warnock Committee Report (1984),</w:t>
      </w:r>
      <w:r w:rsidRPr="00A13CF4">
        <w:rPr>
          <w:rFonts w:eastAsia="Times New Roman" w:cs="Arial"/>
          <w:sz w:val="14"/>
          <w:szCs w:val="16"/>
          <w:vertAlign w:val="superscript"/>
        </w:rPr>
        <w:t>21</w:t>
      </w:r>
      <w:r w:rsidRPr="00A13CF4">
        <w:rPr>
          <w:rFonts w:eastAsia="Times New Roman" w:cs="Arial"/>
          <w:sz w:val="20"/>
        </w:rPr>
        <w:t> </w:t>
      </w:r>
      <w:r w:rsidRPr="00A13CF4">
        <w:rPr>
          <w:rFonts w:eastAsia="Times New Roman" w:cs="Arial"/>
          <w:sz w:val="20"/>
          <w:szCs w:val="21"/>
        </w:rPr>
        <w:t xml:space="preserve">and then picked up by literally hundreds of writers internationally, including, e.g., Australian writers Michael Lockwood, Michael Tooley, Alan Trounson — and especially by Peter Singer (a philosopher), Pascal </w:t>
      </w:r>
      <w:proofErr w:type="spellStart"/>
      <w:r w:rsidRPr="00A13CF4">
        <w:rPr>
          <w:rFonts w:eastAsia="Times New Roman" w:cs="Arial"/>
          <w:sz w:val="20"/>
          <w:szCs w:val="21"/>
        </w:rPr>
        <w:t>Kasimba</w:t>
      </w:r>
      <w:proofErr w:type="spellEnd"/>
      <w:r w:rsidRPr="00A13CF4">
        <w:rPr>
          <w:rFonts w:eastAsia="Times New Roman" w:cs="Arial"/>
          <w:sz w:val="20"/>
          <w:szCs w:val="21"/>
        </w:rPr>
        <w:t xml:space="preserve"> (a lawyer), Helga </w:t>
      </w:r>
      <w:proofErr w:type="spellStart"/>
      <w:r w:rsidRPr="00A13CF4">
        <w:rPr>
          <w:rFonts w:eastAsia="Times New Roman" w:cs="Arial"/>
          <w:sz w:val="20"/>
          <w:szCs w:val="21"/>
        </w:rPr>
        <w:t>Kuhse</w:t>
      </w:r>
      <w:proofErr w:type="spellEnd"/>
      <w:r w:rsidRPr="00A13CF4">
        <w:rPr>
          <w:rFonts w:eastAsia="Times New Roman" w:cs="Arial"/>
          <w:sz w:val="20"/>
          <w:szCs w:val="21"/>
        </w:rPr>
        <w:t xml:space="preserve"> (an ethicist), Stephen Buckle (a philosopher) and Karen Dawson (a geneticist, not a human embryologist). Note that none of these is even a scientist, </w:t>
      </w:r>
      <w:proofErr w:type="gramStart"/>
      <w:r w:rsidRPr="00A13CF4">
        <w:rPr>
          <w:rFonts w:eastAsia="Times New Roman" w:cs="Arial"/>
          <w:sz w:val="20"/>
          <w:szCs w:val="21"/>
        </w:rPr>
        <w:t>with the exception of</w:t>
      </w:r>
      <w:proofErr w:type="gramEnd"/>
      <w:r w:rsidRPr="00A13CF4">
        <w:rPr>
          <w:rFonts w:eastAsia="Times New Roman" w:cs="Arial"/>
          <w:sz w:val="20"/>
          <w:szCs w:val="21"/>
        </w:rPr>
        <w:t xml:space="preserve"> Karen Dawson, who is just a geneticist.</w:t>
      </w:r>
    </w:p>
    <w:p w14:paraId="566CCBBC"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Oddly, the influential book by Singer, </w:t>
      </w:r>
      <w:proofErr w:type="spellStart"/>
      <w:r w:rsidRPr="00A13CF4">
        <w:rPr>
          <w:rFonts w:eastAsia="Times New Roman" w:cs="Arial"/>
          <w:sz w:val="20"/>
          <w:szCs w:val="21"/>
        </w:rPr>
        <w:t>Kuhse</w:t>
      </w:r>
      <w:proofErr w:type="spellEnd"/>
      <w:r w:rsidRPr="00A13CF4">
        <w:rPr>
          <w:rFonts w:eastAsia="Times New Roman" w:cs="Arial"/>
          <w:sz w:val="20"/>
          <w:szCs w:val="21"/>
        </w:rPr>
        <w:t>, Buckle, and Dawson,</w:t>
      </w:r>
      <w:r w:rsidRPr="00A13CF4">
        <w:rPr>
          <w:rFonts w:eastAsia="Times New Roman" w:cs="Arial"/>
          <w:sz w:val="20"/>
        </w:rPr>
        <w:t> </w:t>
      </w:r>
      <w:r w:rsidRPr="00A13CF4">
        <w:rPr>
          <w:rFonts w:eastAsia="Times New Roman" w:cs="Arial"/>
          <w:i/>
          <w:iCs/>
          <w:sz w:val="20"/>
          <w:szCs w:val="21"/>
        </w:rPr>
        <w:t>Embryo Experimentation</w:t>
      </w:r>
      <w:r w:rsidRPr="00A13CF4">
        <w:rPr>
          <w:rFonts w:eastAsia="Times New Roman" w:cs="Arial"/>
          <w:sz w:val="20"/>
          <w:szCs w:val="21"/>
        </w:rPr>
        <w:t>,</w:t>
      </w:r>
      <w:r w:rsidRPr="00A13CF4">
        <w:rPr>
          <w:rFonts w:eastAsia="Times New Roman" w:cs="Arial"/>
          <w:sz w:val="14"/>
          <w:szCs w:val="16"/>
          <w:vertAlign w:val="superscript"/>
        </w:rPr>
        <w:t>22</w:t>
      </w:r>
      <w:r w:rsidRPr="00A13CF4">
        <w:rPr>
          <w:rFonts w:eastAsia="Times New Roman" w:cs="Arial"/>
          <w:sz w:val="20"/>
        </w:rPr>
        <w:t> </w:t>
      </w:r>
      <w:r w:rsidRPr="00A13CF4">
        <w:rPr>
          <w:rFonts w:eastAsia="Times New Roman" w:cs="Arial"/>
          <w:sz w:val="20"/>
          <w:szCs w:val="21"/>
        </w:rPr>
        <w:t xml:space="preserve">(which uses the term "pre-embryo," and which contains no scientific references for its "human embryology" chart or its list of "scientific" terms), along with the work of theologian McCormick and frog developmental biologist </w:t>
      </w:r>
      <w:proofErr w:type="spellStart"/>
      <w:r w:rsidRPr="00A13CF4">
        <w:rPr>
          <w:rFonts w:eastAsia="Times New Roman" w:cs="Arial"/>
          <w:sz w:val="20"/>
          <w:szCs w:val="21"/>
        </w:rPr>
        <w:t>Grobstein</w:t>
      </w:r>
      <w:proofErr w:type="spellEnd"/>
      <w:r w:rsidRPr="00A13CF4">
        <w:rPr>
          <w:rFonts w:eastAsia="Times New Roman" w:cs="Arial"/>
          <w:sz w:val="20"/>
          <w:szCs w:val="21"/>
        </w:rPr>
        <w:t>, was used in the United States as the</w:t>
      </w:r>
      <w:r w:rsidRPr="00A13CF4">
        <w:rPr>
          <w:rFonts w:eastAsia="Times New Roman" w:cs="Arial"/>
          <w:sz w:val="20"/>
        </w:rPr>
        <w:t> </w:t>
      </w:r>
      <w:r w:rsidRPr="00A13CF4">
        <w:rPr>
          <w:rFonts w:eastAsia="Times New Roman" w:cs="Arial"/>
          <w:i/>
          <w:iCs/>
          <w:sz w:val="20"/>
          <w:szCs w:val="21"/>
        </w:rPr>
        <w:t>scientific</w:t>
      </w:r>
      <w:r w:rsidRPr="00A13CF4">
        <w:rPr>
          <w:rFonts w:eastAsia="Times New Roman" w:cs="Arial"/>
          <w:sz w:val="20"/>
        </w:rPr>
        <w:t> </w:t>
      </w:r>
      <w:r w:rsidRPr="00A13CF4">
        <w:rPr>
          <w:rFonts w:eastAsia="Times New Roman" w:cs="Arial"/>
          <w:sz w:val="20"/>
          <w:szCs w:val="21"/>
        </w:rPr>
        <w:t>basis for the 1994 National Institutes of Health (NIH) Human Embryo Research Report.</w:t>
      </w:r>
      <w:r w:rsidRPr="00A13CF4">
        <w:rPr>
          <w:rFonts w:eastAsia="Times New Roman" w:cs="Arial"/>
          <w:sz w:val="14"/>
          <w:szCs w:val="16"/>
          <w:vertAlign w:val="superscript"/>
        </w:rPr>
        <w:t>23</w:t>
      </w:r>
      <w:r w:rsidRPr="00A13CF4">
        <w:rPr>
          <w:rFonts w:eastAsia="Times New Roman" w:cs="Arial"/>
          <w:sz w:val="20"/>
        </w:rPr>
        <w:t> </w:t>
      </w:r>
      <w:r w:rsidRPr="00A13CF4">
        <w:rPr>
          <w:rFonts w:eastAsia="Times New Roman" w:cs="Arial"/>
          <w:sz w:val="20"/>
          <w:szCs w:val="21"/>
        </w:rPr>
        <w:t xml:space="preserve">That Report concluded that the "preimplantation embryo" (they, too, originally used the term "pre-embryo") had only a "reduced moral status." (Both the Warnock Report and the NIH Report admitted that the 14-day limit for human embryo research was </w:t>
      </w:r>
      <w:proofErr w:type="gramStart"/>
      <w:r w:rsidRPr="00A13CF4">
        <w:rPr>
          <w:rFonts w:eastAsia="Times New Roman" w:cs="Arial"/>
          <w:sz w:val="20"/>
          <w:szCs w:val="21"/>
        </w:rPr>
        <w:t>arbitrary, and</w:t>
      </w:r>
      <w:proofErr w:type="gramEnd"/>
      <w:r w:rsidRPr="00A13CF4">
        <w:rPr>
          <w:rFonts w:eastAsia="Times New Roman" w:cs="Arial"/>
          <w:sz w:val="20"/>
          <w:szCs w:val="21"/>
        </w:rPr>
        <w:t xml:space="preserve"> could and must be changed if necessary.) It is particularly in the writings of these and other bioethicists that so much incorrect science is claimed </w:t>
      </w:r>
      <w:proofErr w:type="gramStart"/>
      <w:r w:rsidRPr="00A13CF4">
        <w:rPr>
          <w:rFonts w:eastAsia="Times New Roman" w:cs="Arial"/>
          <w:sz w:val="20"/>
          <w:szCs w:val="21"/>
        </w:rPr>
        <w:t>in order to</w:t>
      </w:r>
      <w:proofErr w:type="gramEnd"/>
      <w:r w:rsidRPr="00A13CF4">
        <w:rPr>
          <w:rFonts w:eastAsia="Times New Roman" w:cs="Arial"/>
          <w:sz w:val="20"/>
          <w:szCs w:val="21"/>
        </w:rPr>
        <w:t xml:space="preserve"> "scientifically" ground the "pre-embryo" myth and therefore "scientifically" justify many of the issues noted at the beginning of this article. This would include abortion, as well as the use of donated or "made-for-research" early human embryos in destructive experimental human embryo research (such as infertility research, cloning, stem cell research, the formation of chimeras, etc.).</w:t>
      </w:r>
    </w:p>
    <w:p w14:paraId="26D0D89E"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3512FFC3"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To begin with, it has been demonstrated above that the immediate product of fertilization is a human being with "46" chromosomes, a human embryo, an individual member of the human species, and that this is the beginning of the embryonic period. However, McCormick and Grobstein</w:t>
      </w:r>
      <w:r w:rsidRPr="00A13CF4">
        <w:rPr>
          <w:rFonts w:eastAsia="Times New Roman" w:cs="Arial"/>
          <w:sz w:val="14"/>
          <w:szCs w:val="16"/>
          <w:vertAlign w:val="superscript"/>
        </w:rPr>
        <w:t>24</w:t>
      </w:r>
      <w:r w:rsidRPr="00A13CF4">
        <w:rPr>
          <w:rFonts w:eastAsia="Times New Roman" w:cs="Arial"/>
          <w:sz w:val="20"/>
        </w:rPr>
        <w:t> </w:t>
      </w:r>
      <w:r w:rsidRPr="00A13CF4">
        <w:rPr>
          <w:rFonts w:eastAsia="Times New Roman" w:cs="Arial"/>
          <w:sz w:val="20"/>
          <w:szCs w:val="21"/>
        </w:rPr>
        <w:t>claim that even though the product of fertilization is genetically human, it is not a "developmental individual" yet — and in turn, this "scientific fact" grounds their moral claim about this "pre-embryo." Quoting McCormick: </w:t>
      </w:r>
    </w:p>
    <w:p w14:paraId="34EAB7ED"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B9EE201"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"I contend in this paper that</w:t>
      </w:r>
      <w:r w:rsidRPr="00A13CF4">
        <w:rPr>
          <w:rFonts w:eastAsia="Times New Roman" w:cs="Arial"/>
          <w:sz w:val="20"/>
        </w:rPr>
        <w:t> </w:t>
      </w:r>
      <w:r w:rsidRPr="00A13CF4">
        <w:rPr>
          <w:rFonts w:eastAsia="Times New Roman" w:cs="Arial"/>
          <w:i/>
          <w:iCs/>
          <w:sz w:val="20"/>
          <w:szCs w:val="21"/>
        </w:rPr>
        <w:t>the moral status</w:t>
      </w:r>
      <w:r w:rsidRPr="00A13CF4">
        <w:rPr>
          <w:rFonts w:eastAsia="Times New Roman" w:cs="Arial"/>
          <w:sz w:val="20"/>
        </w:rPr>
        <w:t> </w:t>
      </w:r>
      <w:r w:rsidRPr="00A13CF4">
        <w:rPr>
          <w:rFonts w:eastAsia="Times New Roman" w:cs="Arial"/>
          <w:sz w:val="20"/>
          <w:szCs w:val="21"/>
        </w:rPr>
        <w:t>— and specifically the controversial issue of personhood —</w:t>
      </w:r>
      <w:r w:rsidRPr="00A13CF4">
        <w:rPr>
          <w:rFonts w:eastAsia="Times New Roman" w:cs="Arial"/>
          <w:sz w:val="20"/>
        </w:rPr>
        <w:t> </w:t>
      </w:r>
      <w:r w:rsidRPr="00A13CF4">
        <w:rPr>
          <w:rFonts w:eastAsia="Times New Roman" w:cs="Arial"/>
          <w:i/>
          <w:iCs/>
          <w:sz w:val="20"/>
          <w:szCs w:val="21"/>
        </w:rPr>
        <w:t>is related to the attainment of developmental individuality</w:t>
      </w:r>
      <w:r w:rsidRPr="00A13CF4">
        <w:rPr>
          <w:rFonts w:eastAsia="Times New Roman" w:cs="Arial"/>
          <w:sz w:val="20"/>
        </w:rPr>
        <w:t> </w:t>
      </w:r>
      <w:r w:rsidRPr="00A13CF4">
        <w:rPr>
          <w:rFonts w:eastAsia="Times New Roman" w:cs="Arial"/>
          <w:sz w:val="20"/>
          <w:szCs w:val="21"/>
        </w:rPr>
        <w:t>(being the source of one individual) ... It should be noted that at the zygote stage the genetic individual is not yet developmentally single a source of only one individual. As we will see, that does not occur until a single body axis has begun to form near the end of the second week post fertilization when implantation is underway."</w:t>
      </w:r>
      <w:r w:rsidRPr="00A13CF4">
        <w:rPr>
          <w:rFonts w:eastAsia="Times New Roman" w:cs="Arial"/>
          <w:sz w:val="14"/>
          <w:szCs w:val="16"/>
          <w:vertAlign w:val="superscript"/>
        </w:rPr>
        <w:t>25</w:t>
      </w:r>
      <w:r w:rsidRPr="00A13CF4">
        <w:rPr>
          <w:rFonts w:eastAsia="Times New Roman" w:cs="Arial"/>
          <w:sz w:val="20"/>
        </w:rPr>
        <w:t> </w:t>
      </w:r>
      <w:r w:rsidRPr="00A13CF4">
        <w:rPr>
          <w:rFonts w:eastAsia="Times New Roman" w:cs="Arial"/>
          <w:sz w:val="20"/>
          <w:szCs w:val="21"/>
        </w:rPr>
        <w:t>(Emphasis added.)</w:t>
      </w:r>
    </w:p>
    <w:p w14:paraId="09511137"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060E1E16"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Sounds very scientific. However, McCormick's embryology is already self-contradictory. Implantation takes place at 5-7 days. The "single body axis" to which he refers is the formation of the primitive streak, which begins to take place at 14 days. McCormick often confuses these different periods in his writings. But McCormick continues: </w:t>
      </w:r>
    </w:p>
    <w:p w14:paraId="66A4E0D2"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E51C648"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"This multicellular entity, called a blastocyst, has an outer cellular wall, a central fluid-filled cavity and a small gathering of cells at one end known as the inner cell mass. Developmental studies show that the cells of the outer wall become the trophoblast (feeding layer) and are precursors to the later placenta. Ultimately,</w:t>
      </w:r>
      <w:r w:rsidRPr="00A13CF4">
        <w:rPr>
          <w:rFonts w:eastAsia="Times New Roman" w:cs="Arial"/>
          <w:sz w:val="20"/>
        </w:rPr>
        <w:t> </w:t>
      </w:r>
      <w:r w:rsidRPr="00A13CF4">
        <w:rPr>
          <w:rFonts w:eastAsia="Times New Roman" w:cs="Arial"/>
          <w:i/>
          <w:iCs/>
          <w:sz w:val="20"/>
          <w:szCs w:val="21"/>
        </w:rPr>
        <w:t>all</w:t>
      </w:r>
      <w:r w:rsidRPr="00A13CF4">
        <w:rPr>
          <w:rFonts w:eastAsia="Times New Roman" w:cs="Arial"/>
          <w:sz w:val="20"/>
        </w:rPr>
        <w:t> </w:t>
      </w:r>
      <w:r w:rsidRPr="00A13CF4">
        <w:rPr>
          <w:rFonts w:eastAsia="Times New Roman" w:cs="Arial"/>
          <w:sz w:val="20"/>
          <w:szCs w:val="21"/>
        </w:rPr>
        <w:t>these cells are discarded at birth."</w:t>
      </w:r>
      <w:r w:rsidRPr="00A13CF4">
        <w:rPr>
          <w:rFonts w:eastAsia="Times New Roman" w:cs="Arial"/>
          <w:sz w:val="14"/>
          <w:szCs w:val="16"/>
          <w:vertAlign w:val="superscript"/>
        </w:rPr>
        <w:t>26</w:t>
      </w:r>
      <w:r w:rsidRPr="00A13CF4">
        <w:rPr>
          <w:rFonts w:eastAsia="Times New Roman" w:cs="Arial"/>
          <w:sz w:val="20"/>
        </w:rPr>
        <w:t> </w:t>
      </w:r>
      <w:r w:rsidRPr="00A13CF4">
        <w:rPr>
          <w:rFonts w:eastAsia="Times New Roman" w:cs="Arial"/>
          <w:sz w:val="20"/>
          <w:szCs w:val="21"/>
        </w:rPr>
        <w:t>(Emphasis added.)</w:t>
      </w:r>
    </w:p>
    <w:p w14:paraId="0230AAE0"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0180A60"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 clear implication is that there is absolutely no relationship or interaction between these two cell layers, and so the "entity" is not a "developmental individual" yet. However, quoting Larsen: </w:t>
      </w:r>
    </w:p>
    <w:p w14:paraId="5552C4CA"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635467E6"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"These centrally placed blastomeres are now called the inner cell mass, while the blastomeres at the periphery constitute the outer cell mass.</w:t>
      </w:r>
      <w:r w:rsidRPr="00A13CF4">
        <w:rPr>
          <w:rFonts w:eastAsia="Times New Roman" w:cs="Arial"/>
          <w:sz w:val="20"/>
        </w:rPr>
        <w:t> </w:t>
      </w:r>
      <w:r w:rsidRPr="00A13CF4">
        <w:rPr>
          <w:rFonts w:eastAsia="Times New Roman" w:cs="Arial"/>
          <w:i/>
          <w:iCs/>
          <w:sz w:val="20"/>
          <w:szCs w:val="21"/>
        </w:rPr>
        <w:t>Some exchange occurs between these groups</w:t>
      </w:r>
      <w:r w:rsidRPr="00A13CF4">
        <w:rPr>
          <w:rFonts w:eastAsia="Times New Roman" w:cs="Arial"/>
          <w:sz w:val="20"/>
          <w:szCs w:val="21"/>
        </w:rPr>
        <w:t xml:space="preserve">. ... The cells of this germ disc (the inner cell layer) develop into the embryo proper </w:t>
      </w:r>
      <w:proofErr w:type="gramStart"/>
      <w:r w:rsidRPr="00A13CF4">
        <w:rPr>
          <w:rFonts w:eastAsia="Times New Roman" w:cs="Arial"/>
          <w:sz w:val="20"/>
          <w:szCs w:val="21"/>
        </w:rPr>
        <w:t>and also</w:t>
      </w:r>
      <w:proofErr w:type="gramEnd"/>
      <w:r w:rsidRPr="00A13CF4">
        <w:rPr>
          <w:rFonts w:eastAsia="Times New Roman" w:cs="Arial"/>
          <w:sz w:val="20"/>
          <w:szCs w:val="21"/>
        </w:rPr>
        <w:t xml:space="preserve"> contribute to some of the extraembryonic membranes."</w:t>
      </w:r>
      <w:r w:rsidRPr="00A13CF4">
        <w:rPr>
          <w:rFonts w:eastAsia="Times New Roman" w:cs="Arial"/>
          <w:sz w:val="14"/>
          <w:szCs w:val="16"/>
          <w:vertAlign w:val="superscript"/>
        </w:rPr>
        <w:t>27</w:t>
      </w:r>
      <w:r w:rsidRPr="00A13CF4">
        <w:rPr>
          <w:rFonts w:eastAsia="Times New Roman" w:cs="Arial"/>
          <w:sz w:val="20"/>
        </w:rPr>
        <w:t> </w:t>
      </w:r>
      <w:r w:rsidRPr="00A13CF4">
        <w:rPr>
          <w:rFonts w:eastAsia="Times New Roman" w:cs="Arial"/>
          <w:sz w:val="20"/>
          <w:szCs w:val="21"/>
        </w:rPr>
        <w:t>(Emphasis added.)</w:t>
      </w:r>
    </w:p>
    <w:p w14:paraId="3822DFB0"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Similarly, it is not factually correct to state that </w:t>
      </w:r>
      <w:proofErr w:type="gramStart"/>
      <w:r w:rsidRPr="00A13CF4">
        <w:rPr>
          <w:rFonts w:eastAsia="Times New Roman" w:cs="Arial"/>
          <w:sz w:val="20"/>
          <w:szCs w:val="21"/>
        </w:rPr>
        <w:t>all of</w:t>
      </w:r>
      <w:proofErr w:type="gramEnd"/>
      <w:r w:rsidRPr="00A13CF4">
        <w:rPr>
          <w:rFonts w:eastAsia="Times New Roman" w:cs="Arial"/>
          <w:sz w:val="20"/>
          <w:szCs w:val="21"/>
        </w:rPr>
        <w:t xml:space="preserve"> the cells from the outer trophoblast layer are discarded after birth. Quoting Moore: </w:t>
      </w:r>
    </w:p>
    <w:p w14:paraId="2CEC2374"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A18DBAC"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 chorion, the amnion, the yolk sac, and the allantois constitute the fetal membranes. They develop from the zygote but do not participate in the formation of the embryo or fetus —</w:t>
      </w:r>
      <w:r w:rsidRPr="00A13CF4">
        <w:rPr>
          <w:rFonts w:eastAsia="Times New Roman" w:cs="Arial"/>
          <w:sz w:val="20"/>
        </w:rPr>
        <w:t> </w:t>
      </w:r>
      <w:r w:rsidRPr="00A13CF4">
        <w:rPr>
          <w:rFonts w:eastAsia="Times New Roman" w:cs="Arial"/>
          <w:i/>
          <w:iCs/>
          <w:sz w:val="20"/>
          <w:szCs w:val="21"/>
        </w:rPr>
        <w:t>except for parts of the yolk sac and allantois. Part of the yolk sac is incorporated into the embryo as the primordium of the gut. The allantois forms a fibrous cord that is known as the urachus in the fetus and the median umbilical ligament in the adult. It extends from the apex of the urinary bladder to the umbilicus.</w:t>
      </w:r>
      <w:r w:rsidRPr="00A13CF4">
        <w:rPr>
          <w:rFonts w:eastAsia="Times New Roman" w:cs="Arial"/>
          <w:sz w:val="20"/>
          <w:szCs w:val="21"/>
        </w:rPr>
        <w:t>"</w:t>
      </w:r>
      <w:r w:rsidRPr="00A13CF4">
        <w:rPr>
          <w:rFonts w:eastAsia="Times New Roman" w:cs="Arial"/>
          <w:sz w:val="14"/>
          <w:szCs w:val="16"/>
          <w:vertAlign w:val="superscript"/>
        </w:rPr>
        <w:t>28</w:t>
      </w:r>
      <w:r w:rsidRPr="00A13CF4">
        <w:rPr>
          <w:rFonts w:eastAsia="Times New Roman" w:cs="Arial"/>
          <w:sz w:val="20"/>
        </w:rPr>
        <w:t> </w:t>
      </w:r>
      <w:r w:rsidRPr="00A13CF4">
        <w:rPr>
          <w:rFonts w:eastAsia="Times New Roman" w:cs="Arial"/>
          <w:sz w:val="20"/>
          <w:szCs w:val="21"/>
        </w:rPr>
        <w:t>(Emphasis added.)</w:t>
      </w:r>
    </w:p>
    <w:p w14:paraId="26B06114"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788FF0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Since scientists, in trying to "reach" young students in a more familiar language, sometimes use popularized (but scientifically inaccurate and misleading) terms themselves, the ever-vigilant </w:t>
      </w:r>
      <w:proofErr w:type="spellStart"/>
      <w:r w:rsidRPr="00A13CF4">
        <w:rPr>
          <w:rFonts w:eastAsia="Times New Roman" w:cs="Arial"/>
          <w:sz w:val="20"/>
          <w:szCs w:val="21"/>
        </w:rPr>
        <w:t>O'Rahilly</w:t>
      </w:r>
      <w:proofErr w:type="spellEnd"/>
      <w:r w:rsidRPr="00A13CF4">
        <w:rPr>
          <w:rFonts w:eastAsia="Times New Roman" w:cs="Arial"/>
          <w:sz w:val="20"/>
          <w:szCs w:val="21"/>
        </w:rPr>
        <w:t xml:space="preserve"> expresses concern in his classic text about the use of the term "fetal membranes": </w:t>
      </w:r>
    </w:p>
    <w:p w14:paraId="3DAC8350"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1E3670C0"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 developmental adnexa, commonly</w:t>
      </w:r>
      <w:r w:rsidRPr="00A13CF4">
        <w:rPr>
          <w:rFonts w:eastAsia="Times New Roman" w:cs="Arial"/>
          <w:sz w:val="20"/>
        </w:rPr>
        <w:t> </w:t>
      </w:r>
      <w:r w:rsidRPr="00A13CF4">
        <w:rPr>
          <w:rFonts w:eastAsia="Times New Roman" w:cs="Arial"/>
          <w:i/>
          <w:iCs/>
          <w:sz w:val="20"/>
          <w:szCs w:val="21"/>
        </w:rPr>
        <w:t>but inaccurately</w:t>
      </w:r>
      <w:r w:rsidRPr="00A13CF4">
        <w:rPr>
          <w:rFonts w:eastAsia="Times New Roman" w:cs="Arial"/>
          <w:sz w:val="20"/>
        </w:rPr>
        <w:t> </w:t>
      </w:r>
      <w:r w:rsidRPr="00A13CF4">
        <w:rPr>
          <w:rFonts w:eastAsia="Times New Roman" w:cs="Arial"/>
          <w:sz w:val="20"/>
          <w:szCs w:val="21"/>
        </w:rPr>
        <w:t xml:space="preserve">referred to as the 'fetal membranes,' include the trophoblast, amnion, chorion, umbilical vesicle (yolk sac), </w:t>
      </w:r>
      <w:proofErr w:type="spellStart"/>
      <w:r w:rsidRPr="00A13CF4">
        <w:rPr>
          <w:rFonts w:eastAsia="Times New Roman" w:cs="Arial"/>
          <w:sz w:val="20"/>
          <w:szCs w:val="21"/>
        </w:rPr>
        <w:t>allantoic</w:t>
      </w:r>
      <w:proofErr w:type="spellEnd"/>
      <w:r w:rsidRPr="00A13CF4">
        <w:rPr>
          <w:rFonts w:eastAsia="Times New Roman" w:cs="Arial"/>
          <w:sz w:val="20"/>
          <w:szCs w:val="21"/>
        </w:rPr>
        <w:t xml:space="preserve"> diverticulum, </w:t>
      </w:r>
      <w:proofErr w:type="gramStart"/>
      <w:r w:rsidRPr="00A13CF4">
        <w:rPr>
          <w:rFonts w:eastAsia="Times New Roman" w:cs="Arial"/>
          <w:sz w:val="20"/>
          <w:szCs w:val="21"/>
        </w:rPr>
        <w:t>placenta</w:t>
      </w:r>
      <w:proofErr w:type="gramEnd"/>
      <w:r w:rsidRPr="00A13CF4">
        <w:rPr>
          <w:rFonts w:eastAsia="Times New Roman" w:cs="Arial"/>
          <w:sz w:val="20"/>
          <w:szCs w:val="21"/>
        </w:rPr>
        <w:t xml:space="preserve"> and umbilical cord.</w:t>
      </w:r>
      <w:r w:rsidRPr="00A13CF4">
        <w:rPr>
          <w:rFonts w:eastAsia="Times New Roman" w:cs="Arial"/>
          <w:sz w:val="20"/>
        </w:rPr>
        <w:t> </w:t>
      </w:r>
      <w:r w:rsidRPr="00A13CF4">
        <w:rPr>
          <w:rFonts w:eastAsia="Times New Roman" w:cs="Arial"/>
          <w:i/>
          <w:iCs/>
          <w:sz w:val="20"/>
          <w:szCs w:val="21"/>
        </w:rPr>
        <w:t>They are genetically a part of the individual and are composed of the same germ layers.</w:t>
      </w:r>
      <w:r w:rsidRPr="00A13CF4">
        <w:rPr>
          <w:rFonts w:eastAsia="Times New Roman" w:cs="Arial"/>
          <w:sz w:val="20"/>
          <w:szCs w:val="21"/>
        </w:rPr>
        <w:t>"</w:t>
      </w:r>
      <w:r w:rsidRPr="00A13CF4">
        <w:rPr>
          <w:rFonts w:eastAsia="Times New Roman" w:cs="Arial"/>
          <w:sz w:val="14"/>
          <w:szCs w:val="16"/>
          <w:vertAlign w:val="superscript"/>
        </w:rPr>
        <w:t>29</w:t>
      </w:r>
      <w:r w:rsidRPr="00A13CF4">
        <w:rPr>
          <w:rFonts w:eastAsia="Times New Roman" w:cs="Arial"/>
          <w:sz w:val="20"/>
          <w:szCs w:val="21"/>
        </w:rPr>
        <w:t>(Emphasis added.)</w:t>
      </w:r>
    </w:p>
    <w:p w14:paraId="299043AD"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1E811A18" w14:textId="77777777" w:rsidR="00C23917" w:rsidRPr="00A13CF4" w:rsidRDefault="00C23917" w:rsidP="001B7194">
      <w:pPr>
        <w:shd w:val="clear" w:color="auto" w:fill="FFFFFF" w:themeFill="background1"/>
        <w:spacing w:after="0" w:line="240" w:lineRule="auto"/>
        <w:rPr>
          <w:rFonts w:eastAsia="Times New Roman" w:cs="Arial"/>
          <w:i/>
          <w:iCs/>
          <w:sz w:val="20"/>
          <w:szCs w:val="21"/>
        </w:rPr>
      </w:pPr>
      <w:r w:rsidRPr="00A13CF4">
        <w:rPr>
          <w:rFonts w:eastAsia="Times New Roman" w:cs="Arial"/>
          <w:sz w:val="20"/>
          <w:szCs w:val="21"/>
        </w:rPr>
        <w:t>Consequently, it is also scientifically incorrect to claim that only the inner cell layer constitutes the "embryo proper."</w:t>
      </w:r>
      <w:r w:rsidRPr="00A13CF4">
        <w:rPr>
          <w:rFonts w:eastAsia="Times New Roman" w:cs="Arial"/>
          <w:sz w:val="20"/>
        </w:rPr>
        <w:t> </w:t>
      </w:r>
      <w:r w:rsidRPr="00A13CF4">
        <w:rPr>
          <w:rFonts w:eastAsia="Times New Roman" w:cs="Arial"/>
          <w:i/>
          <w:iCs/>
          <w:sz w:val="20"/>
          <w:szCs w:val="21"/>
        </w:rPr>
        <w:t>The entire blastocyst including both the inner and the outer cell layers — is the human embryo, the human being, the human individual.</w:t>
      </w:r>
    </w:p>
    <w:p w14:paraId="59D2C0D1"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053BF150" w14:textId="77777777" w:rsidR="00C23917" w:rsidRPr="00A13CF4" w:rsidRDefault="00C23917" w:rsidP="001B7194">
      <w:pPr>
        <w:shd w:val="clear" w:color="auto" w:fill="FFFFFF" w:themeFill="background1"/>
        <w:spacing w:after="0" w:line="240" w:lineRule="auto"/>
        <w:rPr>
          <w:rFonts w:eastAsia="Times New Roman" w:cs="Arial"/>
          <w:sz w:val="14"/>
          <w:szCs w:val="16"/>
          <w:vertAlign w:val="superscript"/>
        </w:rPr>
      </w:pPr>
      <w:r w:rsidRPr="00A13CF4">
        <w:rPr>
          <w:rFonts w:eastAsia="Times New Roman" w:cs="Arial"/>
          <w:sz w:val="20"/>
          <w:szCs w:val="21"/>
        </w:rPr>
        <w:t xml:space="preserve">Finally, McCormick claims that this "pre-embryo" has not yet decided how many individuals it will become, since the cells are </w:t>
      </w:r>
      <w:proofErr w:type="gramStart"/>
      <w:r w:rsidRPr="00A13CF4">
        <w:rPr>
          <w:rFonts w:eastAsia="Times New Roman" w:cs="Arial"/>
          <w:sz w:val="20"/>
          <w:szCs w:val="21"/>
        </w:rPr>
        <w:t>totipotent</w:t>
      </w:r>
      <w:proofErr w:type="gramEnd"/>
      <w:r w:rsidRPr="00A13CF4">
        <w:rPr>
          <w:rFonts w:eastAsia="Times New Roman" w:cs="Arial"/>
          <w:sz w:val="20"/>
          <w:szCs w:val="21"/>
        </w:rPr>
        <w:t xml:space="preserve"> and twinning can still take place. Therefore, they argue, there is no "individual" present until 14-days and the formation of the primitive streak, after which twinning cannot take place.</w:t>
      </w:r>
      <w:r w:rsidRPr="00A13CF4">
        <w:rPr>
          <w:rFonts w:eastAsia="Times New Roman" w:cs="Arial"/>
          <w:sz w:val="14"/>
          <w:szCs w:val="16"/>
          <w:vertAlign w:val="superscript"/>
        </w:rPr>
        <w:t>30</w:t>
      </w:r>
    </w:p>
    <w:p w14:paraId="67A5464E"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4A86F9AC"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However,</w:t>
      </w:r>
      <w:r w:rsidRPr="00A13CF4">
        <w:rPr>
          <w:rFonts w:eastAsia="Times New Roman" w:cs="Arial"/>
          <w:i/>
          <w:iCs/>
          <w:sz w:val="20"/>
        </w:rPr>
        <w:t> </w:t>
      </w:r>
      <w:r w:rsidRPr="00A13CF4">
        <w:rPr>
          <w:rFonts w:eastAsia="Times New Roman" w:cs="Arial"/>
          <w:i/>
          <w:iCs/>
          <w:sz w:val="20"/>
          <w:szCs w:val="21"/>
        </w:rPr>
        <w:t>twinning is possible after 14 days</w:t>
      </w:r>
      <w:r w:rsidRPr="00A13CF4">
        <w:rPr>
          <w:rFonts w:eastAsia="Times New Roman" w:cs="Arial"/>
          <w:sz w:val="20"/>
          <w:szCs w:val="21"/>
        </w:rPr>
        <w:t>, e.g., with fetus-in-</w:t>
      </w:r>
      <w:proofErr w:type="spellStart"/>
      <w:r w:rsidRPr="00A13CF4">
        <w:rPr>
          <w:rFonts w:eastAsia="Times New Roman" w:cs="Arial"/>
          <w:sz w:val="20"/>
          <w:szCs w:val="21"/>
        </w:rPr>
        <w:t>fetu</w:t>
      </w:r>
      <w:proofErr w:type="spellEnd"/>
      <w:r w:rsidRPr="00A13CF4">
        <w:rPr>
          <w:rFonts w:eastAsia="Times New Roman" w:cs="Arial"/>
          <w:sz w:val="20"/>
          <w:szCs w:val="21"/>
        </w:rPr>
        <w:t xml:space="preserve"> and Siamese twins. Quoting from </w:t>
      </w:r>
      <w:proofErr w:type="spellStart"/>
      <w:r w:rsidRPr="00A13CF4">
        <w:rPr>
          <w:rFonts w:eastAsia="Times New Roman" w:cs="Arial"/>
          <w:sz w:val="20"/>
          <w:szCs w:val="21"/>
        </w:rPr>
        <w:t>O'Rahilly</w:t>
      </w:r>
      <w:proofErr w:type="spellEnd"/>
      <w:r w:rsidRPr="00A13CF4">
        <w:rPr>
          <w:rFonts w:eastAsia="Times New Roman" w:cs="Arial"/>
          <w:sz w:val="20"/>
          <w:szCs w:val="21"/>
        </w:rPr>
        <w:t xml:space="preserve"> again: </w:t>
      </w:r>
    </w:p>
    <w:p w14:paraId="3725256F"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"Partial duplication at an early stage and attempted duplication</w:t>
      </w:r>
      <w:r w:rsidRPr="00A13CF4">
        <w:rPr>
          <w:rFonts w:eastAsia="Times New Roman" w:cs="Arial"/>
          <w:sz w:val="20"/>
        </w:rPr>
        <w:t> </w:t>
      </w:r>
      <w:r w:rsidRPr="00A13CF4">
        <w:rPr>
          <w:rFonts w:eastAsia="Times New Roman" w:cs="Arial"/>
          <w:i/>
          <w:iCs/>
          <w:sz w:val="20"/>
          <w:szCs w:val="21"/>
        </w:rPr>
        <w:t>from 2 weeks onward</w:t>
      </w:r>
      <w:r w:rsidRPr="00A13CF4">
        <w:rPr>
          <w:rFonts w:eastAsia="Times New Roman" w:cs="Arial"/>
          <w:sz w:val="20"/>
        </w:rPr>
        <w:t> </w:t>
      </w:r>
      <w:r w:rsidRPr="00A13CF4">
        <w:rPr>
          <w:rFonts w:eastAsia="Times New Roman" w:cs="Arial"/>
          <w:sz w:val="20"/>
          <w:szCs w:val="21"/>
        </w:rPr>
        <w:t>(when bilateral symmetry has become manifest) would result in conjoined twins (e.g., 'Siamese twins')."</w:t>
      </w:r>
      <w:r w:rsidRPr="00A13CF4">
        <w:rPr>
          <w:rFonts w:eastAsia="Times New Roman" w:cs="Arial"/>
          <w:sz w:val="14"/>
          <w:szCs w:val="16"/>
          <w:vertAlign w:val="superscript"/>
        </w:rPr>
        <w:t>31</w:t>
      </w:r>
      <w:r w:rsidRPr="00A13CF4">
        <w:rPr>
          <w:rFonts w:eastAsia="Times New Roman" w:cs="Arial"/>
          <w:sz w:val="20"/>
        </w:rPr>
        <w:t> </w:t>
      </w:r>
      <w:r w:rsidRPr="00A13CF4">
        <w:rPr>
          <w:rFonts w:eastAsia="Times New Roman" w:cs="Arial"/>
          <w:sz w:val="20"/>
          <w:szCs w:val="21"/>
        </w:rPr>
        <w:t>(Emphasis added.)</w:t>
      </w:r>
    </w:p>
    <w:p w14:paraId="2719E705"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7C08089"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And even Karen Dawson acknowledges this as scientific fact in her article in Embryo Experimentation: </w:t>
      </w:r>
    </w:p>
    <w:p w14:paraId="1F0FD9D1"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3E23FCCB"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w:t>
      </w:r>
      <w:r w:rsidRPr="00A13CF4">
        <w:rPr>
          <w:rFonts w:eastAsia="Times New Roman" w:cs="Arial"/>
          <w:i/>
          <w:iCs/>
          <w:sz w:val="20"/>
          <w:szCs w:val="21"/>
        </w:rPr>
        <w:t>After the time of primitive streak formation</w:t>
      </w:r>
      <w:r w:rsidRPr="00A13CF4">
        <w:rPr>
          <w:rFonts w:eastAsia="Times New Roman" w:cs="Arial"/>
          <w:sz w:val="20"/>
          <w:szCs w:val="21"/>
        </w:rPr>
        <w:t>, other events are possible which indicate that the notion of 'irreversible individuality' may need some review if it is to be considered as an important criterion in human life coming to be the individual human being it is ever thereafter to be. There are two conditions which raise questions about the adequacy of this notion:  conjoined twins, sometimes known as Siamese twins, and fetus-in-</w:t>
      </w:r>
      <w:proofErr w:type="spellStart"/>
      <w:r w:rsidRPr="00A13CF4">
        <w:rPr>
          <w:rFonts w:eastAsia="Times New Roman" w:cs="Arial"/>
          <w:sz w:val="20"/>
          <w:szCs w:val="21"/>
        </w:rPr>
        <w:t>fetu</w:t>
      </w:r>
      <w:proofErr w:type="spellEnd"/>
      <w:r w:rsidRPr="00A13CF4">
        <w:rPr>
          <w:rFonts w:eastAsia="Times New Roman" w:cs="Arial"/>
          <w:sz w:val="20"/>
          <w:szCs w:val="21"/>
        </w:rPr>
        <w:t>. ... Conjoined twins arise from the twinning process</w:t>
      </w:r>
      <w:r w:rsidRPr="00A13CF4">
        <w:rPr>
          <w:rFonts w:eastAsia="Times New Roman" w:cs="Arial"/>
          <w:sz w:val="20"/>
        </w:rPr>
        <w:t> </w:t>
      </w:r>
      <w:r w:rsidRPr="00A13CF4">
        <w:rPr>
          <w:rFonts w:eastAsia="Times New Roman" w:cs="Arial"/>
          <w:i/>
          <w:iCs/>
          <w:sz w:val="20"/>
          <w:szCs w:val="21"/>
        </w:rPr>
        <w:t>occurring after the primitive streak has begun to form, that is, beyond 14 days after fertilization</w:t>
      </w:r>
      <w:r w:rsidRPr="00A13CF4">
        <w:rPr>
          <w:rFonts w:eastAsia="Times New Roman" w:cs="Arial"/>
          <w:sz w:val="20"/>
          <w:szCs w:val="21"/>
        </w:rPr>
        <w:t xml:space="preserve">, or, in terms of the argument from segmentation, beyond the time at which irreversible individuality is said to exist. ... This situation weakens the possibility of seeing individuality as </w:t>
      </w:r>
      <w:r w:rsidRPr="00A13CF4">
        <w:rPr>
          <w:rFonts w:eastAsia="Times New Roman" w:cs="Arial"/>
          <w:sz w:val="20"/>
          <w:szCs w:val="21"/>
        </w:rPr>
        <w:lastRenderedPageBreak/>
        <w:t>something irreversibly resolved by about 14 days after fertilization. This in turn raises questions about the adequacy of using the landmark of segmentation in development as the determinant of moral status."</w:t>
      </w:r>
      <w:r w:rsidRPr="00A13CF4">
        <w:rPr>
          <w:rFonts w:eastAsia="Times New Roman" w:cs="Arial"/>
          <w:sz w:val="14"/>
          <w:szCs w:val="16"/>
          <w:vertAlign w:val="superscript"/>
        </w:rPr>
        <w:t>32</w:t>
      </w:r>
      <w:r w:rsidRPr="00A13CF4">
        <w:rPr>
          <w:rFonts w:eastAsia="Times New Roman" w:cs="Arial"/>
          <w:sz w:val="20"/>
          <w:szCs w:val="21"/>
        </w:rPr>
        <w:t>(Emphasis added.)</w:t>
      </w:r>
    </w:p>
    <w:p w14:paraId="05A5D7BC"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It is unfortunate that the NIH Human Embryo Research Panel</w:t>
      </w:r>
      <w:r w:rsidRPr="00A13CF4">
        <w:rPr>
          <w:rFonts w:eastAsia="Times New Roman" w:cs="Arial"/>
          <w:sz w:val="14"/>
          <w:szCs w:val="16"/>
          <w:vertAlign w:val="superscript"/>
        </w:rPr>
        <w:t>33</w:t>
      </w:r>
      <w:r w:rsidRPr="00A13CF4">
        <w:rPr>
          <w:rFonts w:eastAsia="Times New Roman" w:cs="Arial"/>
          <w:sz w:val="20"/>
        </w:rPr>
        <w:t> </w:t>
      </w:r>
      <w:r w:rsidRPr="00A13CF4">
        <w:rPr>
          <w:rFonts w:eastAsia="Times New Roman" w:cs="Arial"/>
          <w:sz w:val="20"/>
          <w:szCs w:val="21"/>
        </w:rPr>
        <w:t xml:space="preserve">did not read this </w:t>
      </w:r>
      <w:proofErr w:type="gramStart"/>
      <w:r w:rsidRPr="00A13CF4">
        <w:rPr>
          <w:rFonts w:eastAsia="Times New Roman" w:cs="Arial"/>
          <w:sz w:val="20"/>
          <w:szCs w:val="21"/>
        </w:rPr>
        <w:t>particular portion</w:t>
      </w:r>
      <w:proofErr w:type="gramEnd"/>
      <w:r w:rsidRPr="00A13CF4">
        <w:rPr>
          <w:rFonts w:eastAsia="Times New Roman" w:cs="Arial"/>
          <w:sz w:val="20"/>
          <w:szCs w:val="21"/>
        </w:rPr>
        <w:t xml:space="preserve"> of the Singer et al book before making their recommendations about the moral status of the early human embryo.</w:t>
      </w:r>
    </w:p>
    <w:p w14:paraId="4651EE8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039C4AE"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The scientific fact is that there is no such thing as a "pre-embryo" in the real world. The term is a complete myth. It was fabricated out of thin air </w:t>
      </w:r>
      <w:proofErr w:type="gramStart"/>
      <w:r w:rsidRPr="00A13CF4">
        <w:rPr>
          <w:rFonts w:eastAsia="Times New Roman" w:cs="Arial"/>
          <w:sz w:val="20"/>
          <w:szCs w:val="21"/>
        </w:rPr>
        <w:t>in order to</w:t>
      </w:r>
      <w:proofErr w:type="gramEnd"/>
      <w:r w:rsidRPr="00A13CF4">
        <w:rPr>
          <w:rFonts w:eastAsia="Times New Roman" w:cs="Arial"/>
          <w:sz w:val="20"/>
          <w:szCs w:val="21"/>
        </w:rPr>
        <w:t xml:space="preserve"> justify a number of things that ordinarily would not be justifiable. Quoting </w:t>
      </w:r>
      <w:proofErr w:type="spellStart"/>
      <w:r w:rsidRPr="00A13CF4">
        <w:rPr>
          <w:rFonts w:eastAsia="Times New Roman" w:cs="Arial"/>
          <w:sz w:val="20"/>
          <w:szCs w:val="21"/>
        </w:rPr>
        <w:t>O'Rahilly</w:t>
      </w:r>
      <w:proofErr w:type="spellEnd"/>
      <w:r w:rsidRPr="00A13CF4">
        <w:rPr>
          <w:rFonts w:eastAsia="Times New Roman" w:cs="Arial"/>
          <w:sz w:val="20"/>
          <w:szCs w:val="21"/>
        </w:rPr>
        <w:t>, who sits on the international board of</w:t>
      </w:r>
      <w:r w:rsidRPr="00A13CF4">
        <w:rPr>
          <w:rFonts w:eastAsia="Times New Roman" w:cs="Arial"/>
          <w:sz w:val="20"/>
        </w:rPr>
        <w:t> </w:t>
      </w:r>
      <w:proofErr w:type="spellStart"/>
      <w:r w:rsidRPr="00A13CF4">
        <w:rPr>
          <w:rFonts w:eastAsia="Times New Roman" w:cs="Arial"/>
          <w:i/>
          <w:iCs/>
          <w:sz w:val="20"/>
          <w:szCs w:val="21"/>
        </w:rPr>
        <w:t>Nomina</w:t>
      </w:r>
      <w:proofErr w:type="spellEnd"/>
      <w:r w:rsidRPr="00A13CF4">
        <w:rPr>
          <w:rFonts w:eastAsia="Times New Roman" w:cs="Arial"/>
          <w:i/>
          <w:iCs/>
          <w:sz w:val="20"/>
          <w:szCs w:val="21"/>
        </w:rPr>
        <w:t xml:space="preserve"> </w:t>
      </w:r>
      <w:proofErr w:type="spellStart"/>
      <w:r w:rsidRPr="00A13CF4">
        <w:rPr>
          <w:rFonts w:eastAsia="Times New Roman" w:cs="Arial"/>
          <w:i/>
          <w:iCs/>
          <w:sz w:val="20"/>
          <w:szCs w:val="21"/>
        </w:rPr>
        <w:t>Embryologica</w:t>
      </w:r>
      <w:proofErr w:type="spellEnd"/>
      <w:r w:rsidRPr="00A13CF4">
        <w:rPr>
          <w:rFonts w:eastAsia="Times New Roman" w:cs="Arial"/>
          <w:sz w:val="20"/>
          <w:szCs w:val="21"/>
        </w:rPr>
        <w:t>, again: </w:t>
      </w:r>
    </w:p>
    <w:p w14:paraId="533B3428"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14CC06B"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w:t>
      </w:r>
      <w:r w:rsidRPr="00A13CF4">
        <w:rPr>
          <w:rFonts w:eastAsia="Times New Roman" w:cs="Arial"/>
          <w:i/>
          <w:iCs/>
          <w:sz w:val="20"/>
        </w:rPr>
        <w:t> </w:t>
      </w:r>
      <w:r w:rsidRPr="00A13CF4">
        <w:rPr>
          <w:rFonts w:eastAsia="Times New Roman" w:cs="Arial"/>
          <w:i/>
          <w:iCs/>
          <w:sz w:val="20"/>
          <w:szCs w:val="21"/>
        </w:rPr>
        <w:t>ill-defined and inaccurate term 'pre-embryo</w:t>
      </w:r>
      <w:r w:rsidRPr="00A13CF4">
        <w:rPr>
          <w:rFonts w:eastAsia="Times New Roman" w:cs="Arial"/>
          <w:sz w:val="20"/>
          <w:szCs w:val="21"/>
        </w:rPr>
        <w:t>,' which includes the embryonic disk, is said either to end with the appearance of the primitive streak or to include neurulation.</w:t>
      </w:r>
      <w:r w:rsidRPr="00A13CF4">
        <w:rPr>
          <w:rFonts w:eastAsia="Times New Roman" w:cs="Arial"/>
          <w:sz w:val="20"/>
        </w:rPr>
        <w:t> </w:t>
      </w:r>
      <w:r w:rsidRPr="00A13CF4">
        <w:rPr>
          <w:rFonts w:eastAsia="Times New Roman" w:cs="Arial"/>
          <w:i/>
          <w:iCs/>
          <w:sz w:val="20"/>
          <w:szCs w:val="21"/>
        </w:rPr>
        <w:t>The term is not used in this book</w:t>
      </w:r>
      <w:r w:rsidRPr="00A13CF4">
        <w:rPr>
          <w:rFonts w:eastAsia="Times New Roman" w:cs="Arial"/>
          <w:sz w:val="20"/>
          <w:szCs w:val="21"/>
        </w:rPr>
        <w:t>.</w:t>
      </w:r>
      <w:r w:rsidRPr="00A13CF4">
        <w:rPr>
          <w:rFonts w:eastAsia="Times New Roman" w:cs="Arial"/>
          <w:sz w:val="14"/>
          <w:szCs w:val="16"/>
          <w:vertAlign w:val="superscript"/>
        </w:rPr>
        <w:t>34</w:t>
      </w:r>
      <w:r w:rsidRPr="00A13CF4">
        <w:rPr>
          <w:rFonts w:eastAsia="Times New Roman" w:cs="Arial"/>
          <w:sz w:val="20"/>
        </w:rPr>
        <w:t> </w:t>
      </w:r>
      <w:r w:rsidRPr="00A13CF4">
        <w:rPr>
          <w:rFonts w:eastAsia="Times New Roman" w:cs="Arial"/>
          <w:sz w:val="20"/>
          <w:szCs w:val="21"/>
        </w:rPr>
        <w:t>(Emphasis added.)</w:t>
      </w:r>
    </w:p>
    <w:p w14:paraId="187E9334"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Unfortunately, the convenient but mythological term "pre-embryo" will be used to "scientifically" justify several of the other "scientific" myths to follow, which in turn will be used to justify public policy on abortion and human embryo research world-wide.</w:t>
      </w:r>
      <w:r w:rsidRPr="00A13CF4">
        <w:rPr>
          <w:rFonts w:eastAsia="Times New Roman" w:cs="Arial"/>
          <w:sz w:val="20"/>
        </w:rPr>
        <w:t> </w:t>
      </w:r>
    </w:p>
    <w:p w14:paraId="4AE1EC8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83D0C6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8: </w:t>
      </w:r>
      <w:r w:rsidRPr="00A13CF4">
        <w:rPr>
          <w:rFonts w:eastAsia="Times New Roman" w:cs="Arial"/>
          <w:b/>
          <w:bCs/>
          <w:sz w:val="20"/>
        </w:rPr>
        <w:t> </w:t>
      </w:r>
      <w:r w:rsidRPr="00A13CF4">
        <w:rPr>
          <w:rFonts w:eastAsia="Times New Roman" w:cs="Arial"/>
          <w:sz w:val="20"/>
          <w:szCs w:val="21"/>
        </w:rPr>
        <w:t>"Pregnancy begins with the implantation of the blastocyst (i.e., about 5-7 days)."</w:t>
      </w:r>
    </w:p>
    <w:p w14:paraId="3911BF2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8E039E6"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8: </w:t>
      </w:r>
      <w:r w:rsidRPr="00A13CF4">
        <w:rPr>
          <w:rFonts w:eastAsia="Times New Roman" w:cs="Arial"/>
          <w:b/>
          <w:bCs/>
          <w:sz w:val="20"/>
        </w:rPr>
        <w:t> </w:t>
      </w:r>
      <w:r w:rsidRPr="00A13CF4">
        <w:rPr>
          <w:rFonts w:eastAsia="Times New Roman" w:cs="Arial"/>
          <w:sz w:val="20"/>
          <w:szCs w:val="21"/>
        </w:rPr>
        <w:t>This definition of "pregnancy" was initiated to accommodate the introduction of the process of</w:t>
      </w:r>
      <w:r w:rsidRPr="00A13CF4">
        <w:rPr>
          <w:rFonts w:eastAsia="Times New Roman" w:cs="Arial"/>
          <w:sz w:val="20"/>
        </w:rPr>
        <w:t> </w:t>
      </w:r>
      <w:r w:rsidRPr="00A13CF4">
        <w:rPr>
          <w:rFonts w:eastAsia="Times New Roman" w:cs="Arial"/>
          <w:i/>
          <w:iCs/>
          <w:sz w:val="20"/>
          <w:szCs w:val="21"/>
        </w:rPr>
        <w:t>in vitro</w:t>
      </w:r>
      <w:r w:rsidRPr="00A13CF4">
        <w:rPr>
          <w:rFonts w:eastAsia="Times New Roman" w:cs="Arial"/>
          <w:sz w:val="20"/>
        </w:rPr>
        <w:t> </w:t>
      </w:r>
      <w:r w:rsidRPr="00A13CF4">
        <w:rPr>
          <w:rFonts w:eastAsia="Times New Roman" w:cs="Arial"/>
          <w:sz w:val="20"/>
          <w:szCs w:val="21"/>
        </w:rPr>
        <w:t>fertilization, where fertilization takes place artificially outside the mother in a petri dish, and then the embryo is artificially introduced into the woman's uterus so that implantation of the embryo can take place. Obviously, if the embryo is not within the woman's body, she is not "pregnant" in the literal, traditional sense of the term. However, this</w:t>
      </w:r>
      <w:r w:rsidRPr="00A13CF4">
        <w:rPr>
          <w:rFonts w:eastAsia="Times New Roman" w:cs="Arial"/>
          <w:sz w:val="20"/>
        </w:rPr>
        <w:t> </w:t>
      </w:r>
      <w:r w:rsidRPr="00A13CF4">
        <w:rPr>
          <w:rFonts w:eastAsia="Times New Roman" w:cs="Arial"/>
          <w:i/>
          <w:iCs/>
          <w:sz w:val="20"/>
          <w:szCs w:val="21"/>
        </w:rPr>
        <w:t>artificial</w:t>
      </w:r>
      <w:r w:rsidRPr="00A13CF4">
        <w:rPr>
          <w:rFonts w:eastAsia="Times New Roman" w:cs="Arial"/>
          <w:sz w:val="20"/>
        </w:rPr>
        <w:t> </w:t>
      </w:r>
      <w:r w:rsidRPr="00A13CF4">
        <w:rPr>
          <w:rFonts w:eastAsia="Times New Roman" w:cs="Arial"/>
          <w:sz w:val="20"/>
          <w:szCs w:val="21"/>
        </w:rPr>
        <w:t>situation cannot validly be substituted back to redefine "</w:t>
      </w:r>
      <w:proofErr w:type="spellStart"/>
      <w:r w:rsidRPr="00A13CF4">
        <w:rPr>
          <w:rFonts w:eastAsia="Times New Roman" w:cs="Arial"/>
          <w:i/>
          <w:iCs/>
          <w:sz w:val="20"/>
          <w:szCs w:val="21"/>
        </w:rPr>
        <w:t>normal</w:t>
      </w:r>
      <w:r w:rsidRPr="00A13CF4">
        <w:rPr>
          <w:rFonts w:eastAsia="Times New Roman" w:cs="Arial"/>
          <w:sz w:val="20"/>
          <w:szCs w:val="21"/>
        </w:rPr>
        <w:t>pregnancy</w:t>
      </w:r>
      <w:proofErr w:type="spellEnd"/>
      <w:r w:rsidRPr="00A13CF4">
        <w:rPr>
          <w:rFonts w:eastAsia="Times New Roman" w:cs="Arial"/>
          <w:sz w:val="20"/>
          <w:szCs w:val="21"/>
        </w:rPr>
        <w:t>," in which fertilization</w:t>
      </w:r>
      <w:r w:rsidRPr="00A13CF4">
        <w:rPr>
          <w:rFonts w:eastAsia="Times New Roman" w:cs="Arial"/>
          <w:sz w:val="20"/>
        </w:rPr>
        <w:t> </w:t>
      </w:r>
      <w:r w:rsidRPr="00A13CF4">
        <w:rPr>
          <w:rFonts w:eastAsia="Times New Roman" w:cs="Arial"/>
          <w:i/>
          <w:iCs/>
          <w:sz w:val="20"/>
          <w:szCs w:val="21"/>
        </w:rPr>
        <w:t>does</w:t>
      </w:r>
      <w:r w:rsidRPr="00A13CF4">
        <w:rPr>
          <w:rFonts w:eastAsia="Times New Roman" w:cs="Arial"/>
          <w:sz w:val="20"/>
        </w:rPr>
        <w:t> </w:t>
      </w:r>
      <w:r w:rsidRPr="00A13CF4">
        <w:rPr>
          <w:rFonts w:eastAsia="Times New Roman" w:cs="Arial"/>
          <w:sz w:val="20"/>
          <w:szCs w:val="21"/>
        </w:rPr>
        <w:t>take place within the woman's body in her fallopian tube, and subsequently the embryo itself moves along the tube to implant itself into her uterus. In normal situations, pregnancy begins at fertilization, not at implantation. Quoting Carlson: </w:t>
      </w:r>
    </w:p>
    <w:p w14:paraId="4D1A25DD"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7F2B6C1E"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w:t>
      </w:r>
      <w:r w:rsidRPr="00A13CF4">
        <w:rPr>
          <w:rFonts w:eastAsia="Times New Roman" w:cs="Arial"/>
          <w:i/>
          <w:iCs/>
          <w:sz w:val="20"/>
          <w:szCs w:val="21"/>
        </w:rPr>
        <w:t>Human pregnancy begins with the fusion of an egg and a sperm</w:t>
      </w:r>
      <w:r w:rsidRPr="00A13CF4">
        <w:rPr>
          <w:rFonts w:eastAsia="Times New Roman" w:cs="Arial"/>
          <w:sz w:val="20"/>
          <w:szCs w:val="21"/>
        </w:rPr>
        <w:t xml:space="preserve">, but a great deal of preparation precedes this event. First both male and female sex cells must pass through a long series of changes (gametogenesis) that converts them genetically and phenotypically into mature gametes, which </w:t>
      </w:r>
      <w:proofErr w:type="gramStart"/>
      <w:r w:rsidRPr="00A13CF4">
        <w:rPr>
          <w:rFonts w:eastAsia="Times New Roman" w:cs="Arial"/>
          <w:sz w:val="20"/>
          <w:szCs w:val="21"/>
        </w:rPr>
        <w:t>are capable of participating</w:t>
      </w:r>
      <w:proofErr w:type="gramEnd"/>
      <w:r w:rsidRPr="00A13CF4">
        <w:rPr>
          <w:rFonts w:eastAsia="Times New Roman" w:cs="Arial"/>
          <w:sz w:val="20"/>
          <w:szCs w:val="21"/>
        </w:rPr>
        <w:t xml:space="preserve"> in the process of fertilization. Next, the gametes must be released from the gonads and make their way to the upper part of the uterine tube, where fertilization</w:t>
      </w:r>
      <w:r w:rsidRPr="00A13CF4">
        <w:rPr>
          <w:rFonts w:eastAsia="Times New Roman" w:cs="Arial"/>
          <w:sz w:val="20"/>
        </w:rPr>
        <w:t> </w:t>
      </w:r>
      <w:r w:rsidRPr="00A13CF4">
        <w:rPr>
          <w:rFonts w:eastAsia="Times New Roman" w:cs="Arial"/>
          <w:i/>
          <w:iCs/>
          <w:sz w:val="20"/>
          <w:szCs w:val="21"/>
        </w:rPr>
        <w:t>normally</w:t>
      </w:r>
      <w:r w:rsidRPr="00A13CF4">
        <w:rPr>
          <w:rFonts w:eastAsia="Times New Roman" w:cs="Arial"/>
          <w:sz w:val="20"/>
        </w:rPr>
        <w:t> </w:t>
      </w:r>
      <w:r w:rsidRPr="00A13CF4">
        <w:rPr>
          <w:rFonts w:eastAsia="Times New Roman" w:cs="Arial"/>
          <w:sz w:val="20"/>
          <w:szCs w:val="21"/>
        </w:rPr>
        <w:t>takes place. Finally, the fertilized egg,</w:t>
      </w:r>
      <w:r w:rsidRPr="00A13CF4">
        <w:rPr>
          <w:rFonts w:eastAsia="Times New Roman" w:cs="Arial"/>
          <w:sz w:val="20"/>
        </w:rPr>
        <w:t> </w:t>
      </w:r>
      <w:r w:rsidRPr="00A13CF4">
        <w:rPr>
          <w:rFonts w:eastAsia="Times New Roman" w:cs="Arial"/>
          <w:i/>
          <w:iCs/>
          <w:sz w:val="20"/>
          <w:szCs w:val="21"/>
        </w:rPr>
        <w:t>now properly called an embryo</w:t>
      </w:r>
      <w:r w:rsidRPr="00A13CF4">
        <w:rPr>
          <w:rFonts w:eastAsia="Times New Roman" w:cs="Arial"/>
          <w:sz w:val="20"/>
          <w:szCs w:val="21"/>
        </w:rPr>
        <w:t>, must make its way into the uterus, where it sinks into the uterine lining (implantation) to be nourished by the mother."</w:t>
      </w:r>
      <w:r w:rsidRPr="00A13CF4">
        <w:rPr>
          <w:rFonts w:eastAsia="Times New Roman" w:cs="Arial"/>
          <w:sz w:val="14"/>
          <w:szCs w:val="16"/>
          <w:vertAlign w:val="superscript"/>
        </w:rPr>
        <w:t>35</w:t>
      </w:r>
      <w:r w:rsidRPr="00A13CF4">
        <w:rPr>
          <w:rFonts w:eastAsia="Times New Roman" w:cs="Arial"/>
          <w:sz w:val="20"/>
          <w:szCs w:val="21"/>
        </w:rPr>
        <w:t>(Emphasis added.)</w:t>
      </w:r>
    </w:p>
    <w:p w14:paraId="3FDFBD20"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056742C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9: </w:t>
      </w:r>
      <w:r w:rsidRPr="00A13CF4">
        <w:rPr>
          <w:rFonts w:eastAsia="Times New Roman" w:cs="Arial"/>
          <w:b/>
          <w:bCs/>
          <w:sz w:val="20"/>
        </w:rPr>
        <w:t> </w:t>
      </w:r>
      <w:r w:rsidRPr="00A13CF4">
        <w:rPr>
          <w:rFonts w:eastAsia="Times New Roman" w:cs="Arial"/>
          <w:sz w:val="20"/>
          <w:szCs w:val="21"/>
        </w:rPr>
        <w:t>"The 'morning-after pill,' RU486, and the IUD are not abortifacient; they are only methods of contraception."</w:t>
      </w:r>
    </w:p>
    <w:p w14:paraId="65799113"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03BF7C5E"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9: </w:t>
      </w:r>
      <w:r w:rsidRPr="00A13CF4">
        <w:rPr>
          <w:rFonts w:eastAsia="Times New Roman" w:cs="Arial"/>
          <w:b/>
          <w:bCs/>
          <w:sz w:val="20"/>
        </w:rPr>
        <w:t> </w:t>
      </w:r>
      <w:r w:rsidRPr="00A13CF4">
        <w:rPr>
          <w:rFonts w:eastAsia="Times New Roman" w:cs="Arial"/>
          <w:sz w:val="20"/>
          <w:szCs w:val="21"/>
        </w:rPr>
        <w:t>The "morning-after pill," RU486, and the IUD</w:t>
      </w:r>
      <w:r w:rsidRPr="00A13CF4">
        <w:rPr>
          <w:rFonts w:eastAsia="Times New Roman" w:cs="Arial"/>
          <w:sz w:val="20"/>
        </w:rPr>
        <w:t> </w:t>
      </w:r>
      <w:r w:rsidRPr="00A13CF4">
        <w:rPr>
          <w:rFonts w:eastAsia="Times New Roman" w:cs="Arial"/>
          <w:i/>
          <w:iCs/>
          <w:sz w:val="20"/>
          <w:szCs w:val="21"/>
        </w:rPr>
        <w:t>can</w:t>
      </w:r>
      <w:r w:rsidRPr="00A13CF4">
        <w:rPr>
          <w:rFonts w:eastAsia="Times New Roman" w:cs="Arial"/>
          <w:sz w:val="20"/>
        </w:rPr>
        <w:t> </w:t>
      </w:r>
      <w:r w:rsidRPr="00A13CF4">
        <w:rPr>
          <w:rFonts w:eastAsia="Times New Roman" w:cs="Arial"/>
          <w:sz w:val="20"/>
          <w:szCs w:val="21"/>
        </w:rPr>
        <w:t>be abortifacient,</w:t>
      </w:r>
      <w:r w:rsidRPr="00A13CF4">
        <w:rPr>
          <w:rFonts w:eastAsia="Times New Roman" w:cs="Arial"/>
          <w:sz w:val="20"/>
        </w:rPr>
        <w:t> </w:t>
      </w:r>
      <w:r w:rsidRPr="00A13CF4">
        <w:rPr>
          <w:rFonts w:eastAsia="Times New Roman" w:cs="Arial"/>
          <w:i/>
          <w:iCs/>
          <w:sz w:val="20"/>
          <w:szCs w:val="21"/>
        </w:rPr>
        <w:t>if fertilization has taken place</w:t>
      </w:r>
      <w:r w:rsidRPr="00A13CF4">
        <w:rPr>
          <w:rFonts w:eastAsia="Times New Roman" w:cs="Arial"/>
          <w:sz w:val="20"/>
          <w:szCs w:val="21"/>
        </w:rPr>
        <w:t>. Then they would act to prevent the implantation of an already existing human embryo — the blastocyst — which is an existing human being. If the developing human blastocyst is prevented from implanting into the uterus, then obviously the embryo dies. In effect, these chemical and mechanical methods of contraception have become methods of abortion as well. Quoting Moore: </w:t>
      </w:r>
    </w:p>
    <w:p w14:paraId="6412DC4A"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 xml:space="preserve">"The administration of relatively large doses of estrogens ('morning-after pill') for several days, beginning shortly after unprotected sexual </w:t>
      </w:r>
      <w:proofErr w:type="spellStart"/>
      <w:proofErr w:type="gramStart"/>
      <w:r w:rsidRPr="00A13CF4">
        <w:rPr>
          <w:rFonts w:eastAsia="Times New Roman" w:cs="Arial"/>
          <w:sz w:val="20"/>
          <w:szCs w:val="21"/>
        </w:rPr>
        <w:t>intercourse,</w:t>
      </w:r>
      <w:r w:rsidRPr="00A13CF4">
        <w:rPr>
          <w:rFonts w:eastAsia="Times New Roman" w:cs="Arial"/>
          <w:i/>
          <w:iCs/>
          <w:sz w:val="20"/>
          <w:szCs w:val="21"/>
        </w:rPr>
        <w:t>usually</w:t>
      </w:r>
      <w:proofErr w:type="spellEnd"/>
      <w:proofErr w:type="gramEnd"/>
      <w:r w:rsidRPr="00A13CF4">
        <w:rPr>
          <w:rFonts w:eastAsia="Times New Roman" w:cs="Arial"/>
          <w:i/>
          <w:iCs/>
          <w:sz w:val="20"/>
          <w:szCs w:val="21"/>
        </w:rPr>
        <w:t xml:space="preserve"> does not prevent fertilization but often prevents implantation of the blastocyst.</w:t>
      </w:r>
      <w:r w:rsidRPr="00A13CF4">
        <w:rPr>
          <w:rFonts w:eastAsia="Times New Roman" w:cs="Arial"/>
          <w:sz w:val="20"/>
        </w:rPr>
        <w:t> </w:t>
      </w:r>
      <w:r w:rsidRPr="00A13CF4">
        <w:rPr>
          <w:rFonts w:eastAsia="Times New Roman" w:cs="Arial"/>
          <w:sz w:val="20"/>
          <w:szCs w:val="21"/>
        </w:rPr>
        <w:t xml:space="preserve">Diethylstilbestrol, given daily in high dosage for 5-6 days, may also accelerate passage of the dividing zygote along the uterine tube ... Normally, the endometrium progresses to the secretory phase of the menstrual cycle as the zygote forms, undergoes cleavage, and enters the uterus. The large amount of estrogen disturbs the normal balance between estrogen and progesterone that is necessary for preparation of the endometrium for implantation of the blastocyst. </w:t>
      </w:r>
      <w:proofErr w:type="spellStart"/>
      <w:r w:rsidRPr="00A13CF4">
        <w:rPr>
          <w:rFonts w:eastAsia="Times New Roman" w:cs="Arial"/>
          <w:sz w:val="20"/>
          <w:szCs w:val="21"/>
        </w:rPr>
        <w:t>Postconception</w:t>
      </w:r>
      <w:proofErr w:type="spellEnd"/>
      <w:r w:rsidRPr="00A13CF4">
        <w:rPr>
          <w:rFonts w:eastAsia="Times New Roman" w:cs="Arial"/>
          <w:sz w:val="20"/>
          <w:szCs w:val="21"/>
        </w:rPr>
        <w:t xml:space="preserve"> administration of hormones to prevent implantation of the blastocyst is sometimes used in cases of sexual assault or leakage of a condom, but this treatment is contraindicated for routine contraceptive use.</w:t>
      </w:r>
      <w:r w:rsidRPr="00A13CF4">
        <w:rPr>
          <w:rFonts w:eastAsia="Times New Roman" w:cs="Arial"/>
          <w:sz w:val="20"/>
        </w:rPr>
        <w:t> </w:t>
      </w:r>
      <w:r w:rsidRPr="00A13CF4">
        <w:rPr>
          <w:rFonts w:eastAsia="Times New Roman" w:cs="Arial"/>
          <w:i/>
          <w:iCs/>
          <w:sz w:val="20"/>
          <w:szCs w:val="21"/>
        </w:rPr>
        <w:t>The 'abortion pill' RU486 also destroys the conceptus by interrupting implantation</w:t>
      </w:r>
      <w:r w:rsidRPr="00A13CF4">
        <w:rPr>
          <w:rFonts w:eastAsia="Times New Roman" w:cs="Arial"/>
          <w:sz w:val="20"/>
        </w:rPr>
        <w:t> </w:t>
      </w:r>
      <w:r w:rsidRPr="00A13CF4">
        <w:rPr>
          <w:rFonts w:eastAsia="Times New Roman" w:cs="Arial"/>
          <w:sz w:val="20"/>
          <w:szCs w:val="21"/>
        </w:rPr>
        <w:t>because of interference with the hormonal environment of the implanting embryo. ... An intrauterine device (IUD) inserted into the uterus through the vagina and cervix usually interferes with implantation by causing a local inflammatory reaction. Some IUDs contain progesterone that is slowly released and interferes with the development of the endometrium so that implantation does not usually occur."</w:t>
      </w:r>
      <w:r w:rsidRPr="00A13CF4">
        <w:rPr>
          <w:rFonts w:eastAsia="Times New Roman" w:cs="Arial"/>
          <w:sz w:val="14"/>
          <w:szCs w:val="16"/>
          <w:vertAlign w:val="superscript"/>
        </w:rPr>
        <w:t>36</w:t>
      </w:r>
      <w:r w:rsidRPr="00A13CF4">
        <w:rPr>
          <w:rFonts w:eastAsia="Times New Roman" w:cs="Arial"/>
          <w:sz w:val="20"/>
        </w:rPr>
        <w:t> </w:t>
      </w:r>
      <w:r w:rsidRPr="00A13CF4">
        <w:rPr>
          <w:rFonts w:eastAsia="Times New Roman" w:cs="Arial"/>
          <w:sz w:val="20"/>
          <w:szCs w:val="21"/>
        </w:rPr>
        <w:t>(Emphasis added.)</w:t>
      </w:r>
    </w:p>
    <w:p w14:paraId="429A0149"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lastRenderedPageBreak/>
        <w:t>And since the</w:t>
      </w:r>
      <w:r w:rsidRPr="00A13CF4">
        <w:rPr>
          <w:rFonts w:eastAsia="Times New Roman" w:cs="Arial"/>
          <w:sz w:val="20"/>
        </w:rPr>
        <w:t> </w:t>
      </w:r>
      <w:r w:rsidRPr="00A13CF4">
        <w:rPr>
          <w:rFonts w:eastAsia="Times New Roman" w:cs="Arial"/>
          <w:i/>
          <w:iCs/>
          <w:sz w:val="20"/>
          <w:szCs w:val="21"/>
        </w:rPr>
        <w:t>whole</w:t>
      </w:r>
      <w:r w:rsidRPr="00A13CF4">
        <w:rPr>
          <w:rFonts w:eastAsia="Times New Roman" w:cs="Arial"/>
          <w:sz w:val="20"/>
        </w:rPr>
        <w:t> </w:t>
      </w:r>
      <w:r w:rsidRPr="00A13CF4">
        <w:rPr>
          <w:rFonts w:eastAsia="Times New Roman" w:cs="Arial"/>
          <w:sz w:val="20"/>
          <w:szCs w:val="21"/>
        </w:rPr>
        <w:t>human blastocyst is the embryonic human being — not</w:t>
      </w:r>
      <w:r w:rsidRPr="00A13CF4">
        <w:rPr>
          <w:rFonts w:eastAsia="Times New Roman" w:cs="Arial"/>
          <w:sz w:val="20"/>
        </w:rPr>
        <w:t> </w:t>
      </w:r>
      <w:r w:rsidRPr="00A13CF4">
        <w:rPr>
          <w:rFonts w:eastAsia="Times New Roman" w:cs="Arial"/>
          <w:i/>
          <w:iCs/>
          <w:sz w:val="20"/>
          <w:szCs w:val="21"/>
        </w:rPr>
        <w:t>just</w:t>
      </w:r>
      <w:r w:rsidRPr="00A13CF4">
        <w:rPr>
          <w:rFonts w:eastAsia="Times New Roman" w:cs="Arial"/>
          <w:sz w:val="20"/>
        </w:rPr>
        <w:t> </w:t>
      </w:r>
      <w:r w:rsidRPr="00A13CF4">
        <w:rPr>
          <w:rFonts w:eastAsia="Times New Roman" w:cs="Arial"/>
          <w:sz w:val="20"/>
          <w:szCs w:val="21"/>
        </w:rPr>
        <w:t>the inner cell layer — the use of chemical abortifacients that act "only" on the outer trophoblast layer of the blastocyst, e.g., methotrexate,</w:t>
      </w:r>
      <w:r w:rsidRPr="00A13CF4">
        <w:rPr>
          <w:rFonts w:eastAsia="Times New Roman" w:cs="Arial"/>
          <w:sz w:val="14"/>
          <w:szCs w:val="16"/>
          <w:vertAlign w:val="superscript"/>
        </w:rPr>
        <w:t>37</w:t>
      </w:r>
      <w:r w:rsidRPr="00A13CF4">
        <w:rPr>
          <w:rFonts w:eastAsia="Times New Roman" w:cs="Arial"/>
          <w:sz w:val="20"/>
        </w:rPr>
        <w:t> </w:t>
      </w:r>
      <w:r w:rsidRPr="00A13CF4">
        <w:rPr>
          <w:rFonts w:eastAsia="Times New Roman" w:cs="Arial"/>
          <w:sz w:val="20"/>
          <w:szCs w:val="21"/>
        </w:rPr>
        <w:t>would be abortifacient as well.</w:t>
      </w:r>
      <w:r w:rsidRPr="00A13CF4">
        <w:rPr>
          <w:rFonts w:eastAsia="Times New Roman" w:cs="Arial"/>
          <w:sz w:val="20"/>
        </w:rPr>
        <w:t> </w:t>
      </w:r>
    </w:p>
    <w:p w14:paraId="293037C5"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39D849C6"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10: </w:t>
      </w:r>
      <w:r w:rsidRPr="00A13CF4">
        <w:rPr>
          <w:rFonts w:eastAsia="Times New Roman" w:cs="Arial"/>
          <w:b/>
          <w:bCs/>
          <w:sz w:val="20"/>
        </w:rPr>
        <w:t> </w:t>
      </w:r>
      <w:r w:rsidRPr="00A13CF4">
        <w:rPr>
          <w:rFonts w:eastAsia="Times New Roman" w:cs="Arial"/>
          <w:sz w:val="20"/>
          <w:szCs w:val="21"/>
        </w:rPr>
        <w:t>"Human embryo research, human cloning, stem cell research, and the formation of chimeras are acceptable kinds of research because until implantation or 14 days there is only a 'pre-embryo', a 'potential' human embryo or human being present. A real human embryo and a human being (child) do not actually begin unless and until the 'pre-embryo' is implanted into the mother's uterus."</w:t>
      </w:r>
    </w:p>
    <w:p w14:paraId="3992F62A"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5FA7CCD"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10: </w:t>
      </w:r>
      <w:r w:rsidRPr="00A13CF4">
        <w:rPr>
          <w:rFonts w:eastAsia="Times New Roman" w:cs="Arial"/>
          <w:b/>
          <w:bCs/>
          <w:sz w:val="20"/>
        </w:rPr>
        <w:t> </w:t>
      </w:r>
      <w:r w:rsidRPr="00A13CF4">
        <w:rPr>
          <w:rFonts w:eastAsia="Times New Roman" w:cs="Arial"/>
          <w:sz w:val="20"/>
          <w:szCs w:val="21"/>
        </w:rPr>
        <w:t>These claims are currently being made by bioethicists, research scientists, pharmaceutical companies, and other biotech research companies — even by some members of Congress. However, they too are "scientific" myths.</w:t>
      </w:r>
    </w:p>
    <w:p w14:paraId="0592B29F"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Scientifically it is perfectly clear that</w:t>
      </w:r>
      <w:r w:rsidRPr="00A13CF4">
        <w:rPr>
          <w:rFonts w:eastAsia="Times New Roman" w:cs="Arial"/>
          <w:sz w:val="20"/>
        </w:rPr>
        <w:t> </w:t>
      </w:r>
      <w:r w:rsidRPr="00A13CF4">
        <w:rPr>
          <w:rFonts w:eastAsia="Times New Roman" w:cs="Arial"/>
          <w:i/>
          <w:iCs/>
          <w:sz w:val="20"/>
          <w:szCs w:val="21"/>
        </w:rPr>
        <w:t>there is no such thing as a "pre-embryo,"</w:t>
      </w:r>
      <w:r w:rsidRPr="00A13CF4">
        <w:rPr>
          <w:rFonts w:eastAsia="Times New Roman" w:cs="Arial"/>
          <w:sz w:val="20"/>
        </w:rPr>
        <w:t> </w:t>
      </w:r>
      <w:r w:rsidRPr="00A13CF4">
        <w:rPr>
          <w:rFonts w:eastAsia="Times New Roman" w:cs="Arial"/>
          <w:sz w:val="20"/>
          <w:szCs w:val="21"/>
        </w:rPr>
        <w:t>as demonstrated in Fact 7. As demonstrated in the background material, the immediate product of fertilization is a human being, a human embryo, a human child — the zygote. This zygote is a newly existing, genetically unique, genetically male or female, individual human being —</w:t>
      </w:r>
      <w:r w:rsidRPr="00A13CF4">
        <w:rPr>
          <w:rFonts w:eastAsia="Times New Roman" w:cs="Arial"/>
          <w:sz w:val="20"/>
        </w:rPr>
        <w:t> </w:t>
      </w:r>
      <w:r w:rsidRPr="00A13CF4">
        <w:rPr>
          <w:rFonts w:eastAsia="Times New Roman" w:cs="Arial"/>
          <w:i/>
          <w:iCs/>
          <w:sz w:val="20"/>
          <w:szCs w:val="21"/>
        </w:rPr>
        <w:t>it is not a "potential" or a "possible" human being</w:t>
      </w:r>
      <w:r w:rsidRPr="00A13CF4">
        <w:rPr>
          <w:rFonts w:eastAsia="Times New Roman" w:cs="Arial"/>
          <w:sz w:val="20"/>
          <w:szCs w:val="21"/>
        </w:rPr>
        <w:t>. And this developing human being is a human being, a human embryo, a human child</w:t>
      </w:r>
      <w:r w:rsidRPr="00A13CF4">
        <w:rPr>
          <w:rFonts w:eastAsia="Times New Roman" w:cs="Arial"/>
          <w:sz w:val="20"/>
        </w:rPr>
        <w:t> </w:t>
      </w:r>
      <w:proofErr w:type="gramStart"/>
      <w:r w:rsidRPr="00A13CF4">
        <w:rPr>
          <w:rFonts w:eastAsia="Times New Roman" w:cs="Arial"/>
          <w:i/>
          <w:iCs/>
          <w:sz w:val="20"/>
          <w:szCs w:val="21"/>
        </w:rPr>
        <w:t>whether or not</w:t>
      </w:r>
      <w:proofErr w:type="gramEnd"/>
      <w:r w:rsidRPr="00A13CF4">
        <w:rPr>
          <w:rFonts w:eastAsia="Times New Roman" w:cs="Arial"/>
          <w:i/>
          <w:iCs/>
          <w:sz w:val="20"/>
          <w:szCs w:val="21"/>
        </w:rPr>
        <w:t xml:space="preserve"> it is implanted artificially into the womb of the mother</w:t>
      </w:r>
      <w:r w:rsidRPr="00A13CF4">
        <w:rPr>
          <w:rFonts w:eastAsia="Times New Roman" w:cs="Arial"/>
          <w:sz w:val="20"/>
          <w:szCs w:val="21"/>
        </w:rPr>
        <w:t>.</w:t>
      </w:r>
    </w:p>
    <w:p w14:paraId="67DB31A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F0E020E"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 xml:space="preserve">Fertilization and cloning are different processes, but the immediate products of these processes are the same. The immediate product of human cloning would also be a human being just as in human fertilization. It is not a "pre-embryo" or a "potential" human embryo or human being. Stem cell research obtains its "stem cells" by essentially exploding or otherwise destroying and killing a newly existing human blastocyst who is, scientifically, an existing human being. The formation of chimeras, i.e., the fertilization of a gamete of one species (e.g., a human oocyte) with the gamete of another species (e.g., a monkey sperm) also results in an embryo that is "half-human." </w:t>
      </w:r>
      <w:proofErr w:type="gramStart"/>
      <w:r w:rsidRPr="00A13CF4">
        <w:rPr>
          <w:rFonts w:eastAsia="Times New Roman" w:cs="Arial"/>
          <w:sz w:val="20"/>
          <w:szCs w:val="21"/>
        </w:rPr>
        <w:t>All of</w:t>
      </w:r>
      <w:proofErr w:type="gramEnd"/>
      <w:r w:rsidRPr="00A13CF4">
        <w:rPr>
          <w:rFonts w:eastAsia="Times New Roman" w:cs="Arial"/>
          <w:sz w:val="20"/>
          <w:szCs w:val="21"/>
        </w:rPr>
        <w:t xml:space="preserve"> these types of research have been banned by most countries in the world.</w:t>
      </w:r>
      <w:r w:rsidRPr="00A13CF4">
        <w:rPr>
          <w:rFonts w:eastAsia="Times New Roman" w:cs="Arial"/>
          <w:sz w:val="20"/>
        </w:rPr>
        <w:t> </w:t>
      </w:r>
      <w:r w:rsidRPr="00A13CF4">
        <w:rPr>
          <w:rFonts w:eastAsia="Times New Roman" w:cs="Arial"/>
          <w:i/>
          <w:iCs/>
          <w:sz w:val="20"/>
          <w:szCs w:val="21"/>
        </w:rPr>
        <w:t xml:space="preserve">And </w:t>
      </w:r>
      <w:proofErr w:type="gramStart"/>
      <w:r w:rsidRPr="00A13CF4">
        <w:rPr>
          <w:rFonts w:eastAsia="Times New Roman" w:cs="Arial"/>
          <w:i/>
          <w:iCs/>
          <w:sz w:val="20"/>
          <w:szCs w:val="21"/>
        </w:rPr>
        <w:t>all of</w:t>
      </w:r>
      <w:proofErr w:type="gramEnd"/>
      <w:r w:rsidRPr="00A13CF4">
        <w:rPr>
          <w:rFonts w:eastAsia="Times New Roman" w:cs="Arial"/>
          <w:i/>
          <w:iCs/>
          <w:sz w:val="20"/>
          <w:szCs w:val="21"/>
        </w:rPr>
        <w:t xml:space="preserve"> these types of research are essentially human embryo research</w:t>
      </w:r>
      <w:r w:rsidRPr="00A13CF4">
        <w:rPr>
          <w:rFonts w:eastAsia="Times New Roman" w:cs="Arial"/>
          <w:sz w:val="20"/>
        </w:rPr>
        <w:t> </w:t>
      </w:r>
      <w:r w:rsidRPr="00A13CF4">
        <w:rPr>
          <w:rFonts w:eastAsia="Times New Roman" w:cs="Arial"/>
          <w:sz w:val="20"/>
          <w:szCs w:val="21"/>
        </w:rPr>
        <w:t>for which the use of federal funds has been banned.</w:t>
      </w:r>
      <w:r w:rsidRPr="00A13CF4">
        <w:rPr>
          <w:rFonts w:eastAsia="Times New Roman" w:cs="Arial"/>
          <w:sz w:val="20"/>
        </w:rPr>
        <w:t> </w:t>
      </w:r>
    </w:p>
    <w:p w14:paraId="3771BA1D"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0FDBB03"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11: </w:t>
      </w:r>
      <w:r w:rsidRPr="00A13CF4">
        <w:rPr>
          <w:rFonts w:eastAsia="Times New Roman" w:cs="Arial"/>
          <w:b/>
          <w:bCs/>
          <w:sz w:val="20"/>
        </w:rPr>
        <w:t> </w:t>
      </w:r>
      <w:r w:rsidRPr="00A13CF4">
        <w:rPr>
          <w:rFonts w:eastAsia="Times New Roman" w:cs="Arial"/>
          <w:sz w:val="20"/>
          <w:szCs w:val="21"/>
        </w:rPr>
        <w:t>"Certain early stages of the developing human embryo and fetus, e.g., during the formation of ancestral fish gills or tails, demonstrates that it is not yet a human being, but is only in the process of becoming one. It is simply 'recapitulating' the historical evolution of all of the species."</w:t>
      </w:r>
    </w:p>
    <w:p w14:paraId="40FC18B6"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24CE7EB"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11: </w:t>
      </w:r>
      <w:r w:rsidRPr="00A13CF4">
        <w:rPr>
          <w:rFonts w:eastAsia="Times New Roman" w:cs="Arial"/>
          <w:b/>
          <w:bCs/>
          <w:sz w:val="20"/>
        </w:rPr>
        <w:t> </w:t>
      </w:r>
      <w:r w:rsidRPr="00A13CF4">
        <w:rPr>
          <w:rFonts w:eastAsia="Times New Roman" w:cs="Arial"/>
          <w:sz w:val="20"/>
          <w:szCs w:val="21"/>
        </w:rPr>
        <w:t xml:space="preserve">This "scientific" myth is yet another version of the "potential," "possible," "pre-embryo" myths. It is an attempt to deny the early human embryo its real identity as a human being and its real existence. But quoting once again from </w:t>
      </w:r>
      <w:proofErr w:type="spellStart"/>
      <w:r w:rsidRPr="00A13CF4">
        <w:rPr>
          <w:rFonts w:eastAsia="Times New Roman" w:cs="Arial"/>
          <w:sz w:val="20"/>
          <w:szCs w:val="21"/>
        </w:rPr>
        <w:t>O'Rahilly</w:t>
      </w:r>
      <w:proofErr w:type="spellEnd"/>
      <w:r w:rsidRPr="00A13CF4">
        <w:rPr>
          <w:rFonts w:eastAsia="Times New Roman" w:cs="Arial"/>
          <w:sz w:val="20"/>
          <w:szCs w:val="21"/>
        </w:rPr>
        <w:t>: </w:t>
      </w:r>
    </w:p>
    <w:p w14:paraId="7B69E820" w14:textId="77777777" w:rsidR="00C23917" w:rsidRPr="00A13CF4" w:rsidRDefault="00C23917" w:rsidP="001B7194">
      <w:pPr>
        <w:shd w:val="clear" w:color="auto" w:fill="FFFFFF" w:themeFill="background1"/>
        <w:spacing w:after="0" w:line="240" w:lineRule="auto"/>
        <w:rPr>
          <w:rFonts w:eastAsia="Times New Roman" w:cs="Arial"/>
          <w:sz w:val="14"/>
          <w:szCs w:val="16"/>
          <w:vertAlign w:val="superscript"/>
        </w:rPr>
      </w:pPr>
      <w:r w:rsidRPr="00A13CF4">
        <w:rPr>
          <w:rFonts w:eastAsia="Times New Roman" w:cs="Arial"/>
          <w:sz w:val="20"/>
          <w:szCs w:val="21"/>
        </w:rPr>
        <w:t xml:space="preserve">"The theory that successive stages of individual development (ontogeny) correspond with ('recapitulate') successive adult ancestors in the line of evolutionary descent (phylogeny) became popular in the 19th century as the so-called biogenetic law. This theory of recapitulation, however, has had a 'regrettable influence in the progress of embryology' (citing de Beer). ... Furthermore, during its development an animal departs more and more from the form of other animals. Indeed, the early stages in the development of an animal are not like the adult stages of other </w:t>
      </w:r>
      <w:proofErr w:type="gramStart"/>
      <w:r w:rsidRPr="00A13CF4">
        <w:rPr>
          <w:rFonts w:eastAsia="Times New Roman" w:cs="Arial"/>
          <w:sz w:val="20"/>
          <w:szCs w:val="21"/>
        </w:rPr>
        <w:t>forms, but</w:t>
      </w:r>
      <w:proofErr w:type="gramEnd"/>
      <w:r w:rsidRPr="00A13CF4">
        <w:rPr>
          <w:rFonts w:eastAsia="Times New Roman" w:cs="Arial"/>
          <w:sz w:val="20"/>
          <w:szCs w:val="21"/>
        </w:rPr>
        <w:t xml:space="preserve"> resemble only the early stages of those animals."</w:t>
      </w:r>
      <w:r w:rsidRPr="00A13CF4">
        <w:rPr>
          <w:rFonts w:eastAsia="Times New Roman" w:cs="Arial"/>
          <w:sz w:val="14"/>
          <w:szCs w:val="16"/>
          <w:vertAlign w:val="superscript"/>
        </w:rPr>
        <w:t>38</w:t>
      </w:r>
    </w:p>
    <w:p w14:paraId="28FB17F3"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43D296B9"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Hence, the developing human embryo or fetus is not a "fish" or a "frog," but is categorically a human being — as has been already demonstrated.</w:t>
      </w:r>
      <w:r w:rsidRPr="00A13CF4">
        <w:rPr>
          <w:rFonts w:eastAsia="Times New Roman" w:cs="Arial"/>
          <w:sz w:val="20"/>
        </w:rPr>
        <w:t> </w:t>
      </w:r>
    </w:p>
    <w:p w14:paraId="00ED220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4404DAD"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III. When does a human person begin?</w:t>
      </w:r>
    </w:p>
    <w:p w14:paraId="51F0B07A"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The question as to when a human person</w:t>
      </w:r>
      <w:r w:rsidRPr="00A13CF4">
        <w:rPr>
          <w:rFonts w:eastAsia="Times New Roman" w:cs="Arial"/>
          <w:sz w:val="20"/>
        </w:rPr>
        <w:t> </w:t>
      </w:r>
      <w:r w:rsidRPr="00A13CF4">
        <w:rPr>
          <w:rFonts w:eastAsia="Times New Roman" w:cs="Arial"/>
          <w:i/>
          <w:iCs/>
          <w:sz w:val="20"/>
          <w:szCs w:val="21"/>
        </w:rPr>
        <w:t>begins</w:t>
      </w:r>
      <w:r w:rsidRPr="00A13CF4">
        <w:rPr>
          <w:rFonts w:eastAsia="Times New Roman" w:cs="Arial"/>
          <w:sz w:val="20"/>
        </w:rPr>
        <w:t> </w:t>
      </w:r>
      <w:r w:rsidRPr="00A13CF4">
        <w:rPr>
          <w:rFonts w:eastAsia="Times New Roman" w:cs="Arial"/>
          <w:sz w:val="20"/>
          <w:szCs w:val="21"/>
        </w:rPr>
        <w:t>is a</w:t>
      </w:r>
      <w:r w:rsidRPr="00A13CF4">
        <w:rPr>
          <w:rFonts w:eastAsia="Times New Roman" w:cs="Arial"/>
          <w:sz w:val="20"/>
        </w:rPr>
        <w:t> </w:t>
      </w:r>
      <w:r w:rsidRPr="00A13CF4">
        <w:rPr>
          <w:rFonts w:eastAsia="Times New Roman" w:cs="Arial"/>
          <w:i/>
          <w:iCs/>
          <w:sz w:val="20"/>
          <w:szCs w:val="21"/>
        </w:rPr>
        <w:t>philosophical</w:t>
      </w:r>
      <w:r w:rsidRPr="00A13CF4">
        <w:rPr>
          <w:rFonts w:eastAsia="Times New Roman" w:cs="Arial"/>
          <w:sz w:val="20"/>
        </w:rPr>
        <w:t> </w:t>
      </w:r>
      <w:r w:rsidRPr="00A13CF4">
        <w:rPr>
          <w:rFonts w:eastAsia="Times New Roman" w:cs="Arial"/>
          <w:sz w:val="20"/>
          <w:szCs w:val="21"/>
        </w:rPr>
        <w:t xml:space="preserve">question not a scientific question. I will not go into </w:t>
      </w:r>
      <w:proofErr w:type="gramStart"/>
      <w:r w:rsidRPr="00A13CF4">
        <w:rPr>
          <w:rFonts w:eastAsia="Times New Roman" w:cs="Arial"/>
          <w:sz w:val="20"/>
          <w:szCs w:val="21"/>
        </w:rPr>
        <w:t>great detail</w:t>
      </w:r>
      <w:proofErr w:type="gramEnd"/>
      <w:r w:rsidRPr="00A13CF4">
        <w:rPr>
          <w:rFonts w:eastAsia="Times New Roman" w:cs="Arial"/>
          <w:sz w:val="20"/>
          <w:szCs w:val="21"/>
        </w:rPr>
        <w:t xml:space="preserve"> here,</w:t>
      </w:r>
      <w:r w:rsidRPr="00A13CF4">
        <w:rPr>
          <w:rFonts w:eastAsia="Times New Roman" w:cs="Arial"/>
          <w:sz w:val="14"/>
          <w:szCs w:val="16"/>
          <w:vertAlign w:val="superscript"/>
        </w:rPr>
        <w:t>39</w:t>
      </w:r>
      <w:r w:rsidRPr="00A13CF4">
        <w:rPr>
          <w:rFonts w:eastAsia="Times New Roman" w:cs="Arial"/>
          <w:sz w:val="20"/>
        </w:rPr>
        <w:t> </w:t>
      </w:r>
      <w:r w:rsidRPr="00A13CF4">
        <w:rPr>
          <w:rFonts w:eastAsia="Times New Roman" w:cs="Arial"/>
          <w:sz w:val="20"/>
          <w:szCs w:val="21"/>
        </w:rPr>
        <w:t>but "personhood" begins when the human being begins — at fertilization. But since many of the current popular "personhood" claims in bioethics are also based on mythological science, it would be useful to just look very briefly at these philosophical (or sometimes, theological) arguments simply for scientific accuracy as well.</w:t>
      </w:r>
    </w:p>
    <w:p w14:paraId="19AF1A5E"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Philosophically, virtually</w:t>
      </w:r>
      <w:r w:rsidRPr="00A13CF4">
        <w:rPr>
          <w:rFonts w:eastAsia="Times New Roman" w:cs="Arial"/>
          <w:sz w:val="20"/>
        </w:rPr>
        <w:t> </w:t>
      </w:r>
      <w:r w:rsidRPr="00A13CF4">
        <w:rPr>
          <w:rFonts w:eastAsia="Times New Roman" w:cs="Arial"/>
          <w:i/>
          <w:iCs/>
          <w:sz w:val="20"/>
          <w:szCs w:val="21"/>
        </w:rPr>
        <w:t>any</w:t>
      </w:r>
      <w:r w:rsidRPr="00A13CF4">
        <w:rPr>
          <w:rFonts w:eastAsia="Times New Roman" w:cs="Arial"/>
          <w:sz w:val="20"/>
        </w:rPr>
        <w:t> </w:t>
      </w:r>
      <w:r w:rsidRPr="00A13CF4">
        <w:rPr>
          <w:rFonts w:eastAsia="Times New Roman" w:cs="Arial"/>
          <w:sz w:val="20"/>
          <w:szCs w:val="21"/>
        </w:rPr>
        <w:t>claim for so-called "</w:t>
      </w:r>
      <w:r w:rsidRPr="00A13CF4">
        <w:rPr>
          <w:rFonts w:eastAsia="Times New Roman" w:cs="Arial"/>
          <w:i/>
          <w:iCs/>
          <w:sz w:val="20"/>
          <w:szCs w:val="21"/>
        </w:rPr>
        <w:t>delayed</w:t>
      </w:r>
      <w:r w:rsidRPr="00A13CF4">
        <w:rPr>
          <w:rFonts w:eastAsia="Times New Roman" w:cs="Arial"/>
          <w:sz w:val="20"/>
        </w:rPr>
        <w:t> </w:t>
      </w:r>
      <w:r w:rsidRPr="00A13CF4">
        <w:rPr>
          <w:rFonts w:eastAsia="Times New Roman" w:cs="Arial"/>
          <w:sz w:val="20"/>
          <w:szCs w:val="21"/>
        </w:rPr>
        <w:t>personhood" — that is, "personhood" does not start until some point</w:t>
      </w:r>
      <w:r w:rsidRPr="00A13CF4">
        <w:rPr>
          <w:rFonts w:eastAsia="Times New Roman" w:cs="Arial"/>
          <w:sz w:val="20"/>
        </w:rPr>
        <w:t> </w:t>
      </w:r>
      <w:r w:rsidRPr="00A13CF4">
        <w:rPr>
          <w:rFonts w:eastAsia="Times New Roman" w:cs="Arial"/>
          <w:i/>
          <w:iCs/>
          <w:sz w:val="20"/>
          <w:szCs w:val="21"/>
        </w:rPr>
        <w:t>after</w:t>
      </w:r>
      <w:r w:rsidRPr="00A13CF4">
        <w:rPr>
          <w:rFonts w:eastAsia="Times New Roman" w:cs="Arial"/>
          <w:sz w:val="20"/>
        </w:rPr>
        <w:t> </w:t>
      </w:r>
      <w:r w:rsidRPr="00A13CF4">
        <w:rPr>
          <w:rFonts w:eastAsia="Times New Roman" w:cs="Arial"/>
          <w:sz w:val="20"/>
          <w:szCs w:val="21"/>
        </w:rPr>
        <w:t xml:space="preserve">fertilization — involves the theoretical disaster of accepting that the idea or concept of a mind/body split has any correlate in or reflects the real world. Historically this problem was simply the consequence of wrong-headed thinking about </w:t>
      </w:r>
      <w:proofErr w:type="gramStart"/>
      <w:r w:rsidRPr="00A13CF4">
        <w:rPr>
          <w:rFonts w:eastAsia="Times New Roman" w:cs="Arial"/>
          <w:sz w:val="20"/>
          <w:szCs w:val="21"/>
        </w:rPr>
        <w:t>reality, and</w:t>
      </w:r>
      <w:proofErr w:type="gramEnd"/>
      <w:r w:rsidRPr="00A13CF4">
        <w:rPr>
          <w:rFonts w:eastAsia="Times New Roman" w:cs="Arial"/>
          <w:sz w:val="20"/>
          <w:szCs w:val="21"/>
        </w:rPr>
        <w:t xml:space="preserve"> was/is totally indefensible. It was abandoned with great embarrassment after Plato's time (even by Plato himself in his</w:t>
      </w:r>
      <w:r w:rsidRPr="00A13CF4">
        <w:rPr>
          <w:rFonts w:eastAsia="Times New Roman" w:cs="Arial"/>
          <w:sz w:val="20"/>
        </w:rPr>
        <w:t> </w:t>
      </w:r>
      <w:r w:rsidRPr="00A13CF4">
        <w:rPr>
          <w:rFonts w:eastAsia="Times New Roman" w:cs="Arial"/>
          <w:i/>
          <w:iCs/>
          <w:sz w:val="20"/>
          <w:szCs w:val="21"/>
        </w:rPr>
        <w:t>Parmenides</w:t>
      </w:r>
      <w:r w:rsidRPr="00A13CF4">
        <w:rPr>
          <w:rFonts w:eastAsia="Times New Roman" w:cs="Arial"/>
          <w:sz w:val="20"/>
          <w:szCs w:val="21"/>
        </w:rPr>
        <w:t>!), but unfortunately resurfaces from time to time, e.g., as with Descartes in his</w:t>
      </w:r>
      <w:r w:rsidRPr="00A13CF4">
        <w:rPr>
          <w:rFonts w:eastAsia="Times New Roman" w:cs="Arial"/>
          <w:sz w:val="20"/>
        </w:rPr>
        <w:t> </w:t>
      </w:r>
      <w:r w:rsidRPr="00A13CF4">
        <w:rPr>
          <w:rFonts w:eastAsia="Times New Roman" w:cs="Arial"/>
          <w:i/>
          <w:iCs/>
          <w:sz w:val="20"/>
          <w:szCs w:val="21"/>
        </w:rPr>
        <w:t>Meditations</w:t>
      </w:r>
      <w:r w:rsidRPr="00A13CF4">
        <w:rPr>
          <w:rFonts w:eastAsia="Times New Roman" w:cs="Arial"/>
          <w:sz w:val="20"/>
          <w:szCs w:val="21"/>
        </w:rPr>
        <w:t>, and now again with contemporary bioethics.</w:t>
      </w:r>
      <w:r w:rsidRPr="00A13CF4">
        <w:rPr>
          <w:rFonts w:eastAsia="Times New Roman" w:cs="Arial"/>
          <w:sz w:val="14"/>
          <w:szCs w:val="16"/>
          <w:vertAlign w:val="superscript"/>
        </w:rPr>
        <w:t>40</w:t>
      </w:r>
      <w:r w:rsidRPr="00A13CF4">
        <w:rPr>
          <w:rFonts w:eastAsia="Times New Roman" w:cs="Arial"/>
          <w:sz w:val="20"/>
        </w:rPr>
        <w:t> </w:t>
      </w:r>
      <w:r w:rsidRPr="00A13CF4">
        <w:rPr>
          <w:rFonts w:eastAsia="Times New Roman" w:cs="Arial"/>
          <w:sz w:val="20"/>
          <w:szCs w:val="21"/>
        </w:rPr>
        <w:t xml:space="preserve">And as in the question of when a human being begins, if the science used to ground these philosophical </w:t>
      </w:r>
      <w:r w:rsidRPr="00A13CF4">
        <w:rPr>
          <w:rFonts w:eastAsia="Times New Roman" w:cs="Arial"/>
          <w:sz w:val="20"/>
          <w:szCs w:val="21"/>
        </w:rPr>
        <w:lastRenderedPageBreak/>
        <w:t>"personhood" arguments is incorrect, the conclusions of these arguments (which are based on that incorrect science) are also incorrect and invalid.</w:t>
      </w:r>
      <w:r w:rsidRPr="00A13CF4">
        <w:rPr>
          <w:rFonts w:eastAsia="Times New Roman" w:cs="Arial"/>
          <w:sz w:val="20"/>
        </w:rPr>
        <w:t> </w:t>
      </w:r>
    </w:p>
    <w:p w14:paraId="6D934271"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4568CF07"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12: </w:t>
      </w:r>
      <w:r w:rsidRPr="00A13CF4">
        <w:rPr>
          <w:rFonts w:eastAsia="Times New Roman" w:cs="Arial"/>
          <w:b/>
          <w:bCs/>
          <w:sz w:val="20"/>
        </w:rPr>
        <w:t> </w:t>
      </w:r>
      <w:r w:rsidRPr="00A13CF4">
        <w:rPr>
          <w:rFonts w:eastAsia="Times New Roman" w:cs="Arial"/>
          <w:sz w:val="20"/>
          <w:szCs w:val="21"/>
        </w:rPr>
        <w:t>"Maybe a human</w:t>
      </w:r>
      <w:r w:rsidRPr="00A13CF4">
        <w:rPr>
          <w:rFonts w:eastAsia="Times New Roman" w:cs="Arial"/>
          <w:sz w:val="20"/>
        </w:rPr>
        <w:t> </w:t>
      </w:r>
      <w:r w:rsidRPr="00A13CF4">
        <w:rPr>
          <w:rFonts w:eastAsia="Times New Roman" w:cs="Arial"/>
          <w:i/>
          <w:iCs/>
          <w:sz w:val="20"/>
          <w:szCs w:val="21"/>
        </w:rPr>
        <w:t>being</w:t>
      </w:r>
      <w:r w:rsidRPr="00A13CF4">
        <w:rPr>
          <w:rFonts w:eastAsia="Times New Roman" w:cs="Arial"/>
          <w:sz w:val="20"/>
        </w:rPr>
        <w:t> </w:t>
      </w:r>
      <w:r w:rsidRPr="00A13CF4">
        <w:rPr>
          <w:rFonts w:eastAsia="Times New Roman" w:cs="Arial"/>
          <w:sz w:val="20"/>
          <w:szCs w:val="21"/>
        </w:rPr>
        <w:t>begins at fertilization, but a human</w:t>
      </w:r>
      <w:r w:rsidRPr="00A13CF4">
        <w:rPr>
          <w:rFonts w:eastAsia="Times New Roman" w:cs="Arial"/>
          <w:sz w:val="20"/>
        </w:rPr>
        <w:t> </w:t>
      </w:r>
      <w:r w:rsidRPr="00A13CF4">
        <w:rPr>
          <w:rFonts w:eastAsia="Times New Roman" w:cs="Arial"/>
          <w:i/>
          <w:iCs/>
          <w:sz w:val="20"/>
          <w:szCs w:val="21"/>
        </w:rPr>
        <w:t>person</w:t>
      </w:r>
      <w:r w:rsidRPr="00A13CF4">
        <w:rPr>
          <w:rFonts w:eastAsia="Times New Roman" w:cs="Arial"/>
          <w:sz w:val="20"/>
        </w:rPr>
        <w:t> </w:t>
      </w:r>
      <w:r w:rsidRPr="00A13CF4">
        <w:rPr>
          <w:rFonts w:eastAsia="Times New Roman" w:cs="Arial"/>
          <w:sz w:val="20"/>
          <w:szCs w:val="21"/>
        </w:rPr>
        <w:t>does not begin until after 14-days, when twinning cannot take place."</w:t>
      </w:r>
    </w:p>
    <w:p w14:paraId="60DB219F"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1A5C80C"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b/>
          <w:bCs/>
          <w:sz w:val="20"/>
          <w:szCs w:val="21"/>
        </w:rPr>
        <w:t>Fact 12: </w:t>
      </w:r>
      <w:r w:rsidRPr="00A13CF4">
        <w:rPr>
          <w:rFonts w:eastAsia="Times New Roman" w:cs="Arial"/>
          <w:b/>
          <w:bCs/>
          <w:sz w:val="20"/>
        </w:rPr>
        <w:t> </w:t>
      </w:r>
      <w:r w:rsidRPr="00A13CF4">
        <w:rPr>
          <w:rFonts w:eastAsia="Times New Roman" w:cs="Arial"/>
          <w:sz w:val="20"/>
          <w:szCs w:val="21"/>
        </w:rPr>
        <w:t xml:space="preserve">The </w:t>
      </w:r>
      <w:proofErr w:type="gramStart"/>
      <w:r w:rsidRPr="00A13CF4">
        <w:rPr>
          <w:rFonts w:eastAsia="Times New Roman" w:cs="Arial"/>
          <w:sz w:val="20"/>
          <w:szCs w:val="21"/>
        </w:rPr>
        <w:t>particular argument</w:t>
      </w:r>
      <w:proofErr w:type="gramEnd"/>
      <w:r w:rsidRPr="00A13CF4">
        <w:rPr>
          <w:rFonts w:eastAsia="Times New Roman" w:cs="Arial"/>
          <w:sz w:val="20"/>
          <w:szCs w:val="21"/>
        </w:rPr>
        <w:t xml:space="preserve"> in Myth 12 is also made by McCormick and </w:t>
      </w:r>
      <w:proofErr w:type="spellStart"/>
      <w:r w:rsidRPr="00A13CF4">
        <w:rPr>
          <w:rFonts w:eastAsia="Times New Roman" w:cs="Arial"/>
          <w:sz w:val="20"/>
          <w:szCs w:val="21"/>
        </w:rPr>
        <w:t>Grobstein</w:t>
      </w:r>
      <w:proofErr w:type="spellEnd"/>
      <w:r w:rsidRPr="00A13CF4">
        <w:rPr>
          <w:rFonts w:eastAsia="Times New Roman" w:cs="Arial"/>
          <w:sz w:val="20"/>
          <w:szCs w:val="21"/>
        </w:rPr>
        <w:t xml:space="preserve"> (and their numerous followers). It is based on their biological claim that the "pre-embryo" is not a developmental individual, and therefore not a person, until after 14 days when twinning can no longer take place. However, it has already been scientifically demonstrated here that there is no such thing as a "pre-embryo," and that in fact the embryo begins as a "developmental individual" at fertilization. Furthermore, twinning can take place after 14 days. </w:t>
      </w:r>
      <w:proofErr w:type="gramStart"/>
      <w:r w:rsidRPr="00A13CF4">
        <w:rPr>
          <w:rFonts w:eastAsia="Times New Roman" w:cs="Arial"/>
          <w:sz w:val="20"/>
          <w:szCs w:val="21"/>
        </w:rPr>
        <w:t>Thus</w:t>
      </w:r>
      <w:proofErr w:type="gramEnd"/>
      <w:r w:rsidRPr="00A13CF4">
        <w:rPr>
          <w:rFonts w:eastAsia="Times New Roman" w:cs="Arial"/>
          <w:sz w:val="20"/>
          <w:szCs w:val="21"/>
        </w:rPr>
        <w:t xml:space="preserve"> simply on the level of science, the philosophical claim of "personhood" advanced by these bioethicists is invalid and indefensible.</w:t>
      </w:r>
      <w:r w:rsidRPr="00A13CF4">
        <w:rPr>
          <w:rFonts w:eastAsia="Times New Roman" w:cs="Arial"/>
          <w:sz w:val="20"/>
        </w:rPr>
        <w:t> </w:t>
      </w:r>
    </w:p>
    <w:p w14:paraId="5FF854CA"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4D9C0D1"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13: </w:t>
      </w:r>
      <w:r w:rsidRPr="00A13CF4">
        <w:rPr>
          <w:rFonts w:eastAsia="Times New Roman" w:cs="Arial"/>
          <w:b/>
          <w:bCs/>
          <w:sz w:val="20"/>
        </w:rPr>
        <w:t> </w:t>
      </w:r>
      <w:r w:rsidRPr="00A13CF4">
        <w:rPr>
          <w:rFonts w:eastAsia="Times New Roman" w:cs="Arial"/>
          <w:sz w:val="20"/>
          <w:szCs w:val="21"/>
        </w:rPr>
        <w:t>"A human</w:t>
      </w:r>
      <w:r w:rsidRPr="00A13CF4">
        <w:rPr>
          <w:rFonts w:eastAsia="Times New Roman" w:cs="Arial"/>
          <w:sz w:val="20"/>
        </w:rPr>
        <w:t> </w:t>
      </w:r>
      <w:r w:rsidRPr="00A13CF4">
        <w:rPr>
          <w:rFonts w:eastAsia="Times New Roman" w:cs="Arial"/>
          <w:i/>
          <w:iCs/>
          <w:sz w:val="20"/>
          <w:szCs w:val="21"/>
        </w:rPr>
        <w:t>person</w:t>
      </w:r>
      <w:r w:rsidRPr="00A13CF4">
        <w:rPr>
          <w:rFonts w:eastAsia="Times New Roman" w:cs="Arial"/>
          <w:sz w:val="20"/>
        </w:rPr>
        <w:t> </w:t>
      </w:r>
      <w:r w:rsidRPr="00A13CF4">
        <w:rPr>
          <w:rFonts w:eastAsia="Times New Roman" w:cs="Arial"/>
          <w:sz w:val="20"/>
          <w:szCs w:val="21"/>
        </w:rPr>
        <w:t>begins with 'brain birth,' the formation of the primitive nerve net, or the formation of the cortex — all physiological structures necessary to support thinking and feeling."</w:t>
      </w:r>
    </w:p>
    <w:p w14:paraId="40C7004C"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2D632C71" w14:textId="77777777" w:rsidR="00C23917" w:rsidRPr="00A13CF4" w:rsidRDefault="00C23917" w:rsidP="001B7194">
      <w:pPr>
        <w:shd w:val="clear" w:color="auto" w:fill="FFFFFF" w:themeFill="background1"/>
        <w:spacing w:after="0" w:line="240" w:lineRule="auto"/>
        <w:rPr>
          <w:rFonts w:eastAsia="Times New Roman" w:cs="Arial"/>
          <w:sz w:val="14"/>
          <w:szCs w:val="16"/>
          <w:vertAlign w:val="superscript"/>
        </w:rPr>
      </w:pPr>
      <w:r w:rsidRPr="00A13CF4">
        <w:rPr>
          <w:rFonts w:eastAsia="Times New Roman" w:cs="Arial"/>
          <w:b/>
          <w:bCs/>
          <w:sz w:val="20"/>
          <w:szCs w:val="21"/>
        </w:rPr>
        <w:t>Fact 13: </w:t>
      </w:r>
      <w:r w:rsidRPr="00A13CF4">
        <w:rPr>
          <w:rFonts w:eastAsia="Times New Roman" w:cs="Arial"/>
          <w:b/>
          <w:bCs/>
          <w:sz w:val="20"/>
        </w:rPr>
        <w:t> </w:t>
      </w:r>
      <w:r w:rsidRPr="00A13CF4">
        <w:rPr>
          <w:rFonts w:eastAsia="Times New Roman" w:cs="Arial"/>
          <w:sz w:val="20"/>
          <w:szCs w:val="21"/>
        </w:rPr>
        <w:t xml:space="preserve">Such claims are all pure mental speculation, the product of imposing philosophical (or theological) concepts on the scientific </w:t>
      </w:r>
      <w:proofErr w:type="gramStart"/>
      <w:r w:rsidRPr="00A13CF4">
        <w:rPr>
          <w:rFonts w:eastAsia="Times New Roman" w:cs="Arial"/>
          <w:sz w:val="20"/>
          <w:szCs w:val="21"/>
        </w:rPr>
        <w:t>data, and</w:t>
      </w:r>
      <w:proofErr w:type="gramEnd"/>
      <w:r w:rsidRPr="00A13CF4">
        <w:rPr>
          <w:rFonts w:eastAsia="Times New Roman" w:cs="Arial"/>
          <w:sz w:val="20"/>
          <w:szCs w:val="21"/>
        </w:rPr>
        <w:t xml:space="preserve"> have no scientific evidence to back them up. As the well-known neurological researcher D. Gareth Jones has succinctly put it, the parallelism between "brain death" and "brain birth" is</w:t>
      </w:r>
      <w:r w:rsidRPr="00A13CF4">
        <w:rPr>
          <w:rFonts w:eastAsia="Times New Roman" w:cs="Arial"/>
          <w:sz w:val="20"/>
        </w:rPr>
        <w:t> </w:t>
      </w:r>
      <w:r w:rsidRPr="00A13CF4">
        <w:rPr>
          <w:rFonts w:eastAsia="Times New Roman" w:cs="Arial"/>
          <w:i/>
          <w:iCs/>
          <w:sz w:val="20"/>
          <w:szCs w:val="21"/>
        </w:rPr>
        <w:t>scientifically invalid</w:t>
      </w:r>
      <w:r w:rsidRPr="00A13CF4">
        <w:rPr>
          <w:rFonts w:eastAsia="Times New Roman" w:cs="Arial"/>
          <w:sz w:val="20"/>
          <w:szCs w:val="21"/>
        </w:rPr>
        <w:t>. "Brain death" is the gradual or rapid cessation of the functions of a brain. "Brain birth" is the very gradual acquisition of the functions of a developing neural system. This developing neural system is not a brain. He questions, in fact, the entire assumption and asks what neurological reasons there might be for concluding that an incapacity for consciousness becomes a capacity for consciousness once this point is passed. Jones continues that the alleged symmetry is not as strong as is sometimes assumed, and</w:t>
      </w:r>
      <w:r w:rsidRPr="00A13CF4">
        <w:rPr>
          <w:rFonts w:eastAsia="Times New Roman" w:cs="Arial"/>
          <w:sz w:val="20"/>
        </w:rPr>
        <w:t> </w:t>
      </w:r>
      <w:r w:rsidRPr="00A13CF4">
        <w:rPr>
          <w:rFonts w:eastAsia="Times New Roman" w:cs="Arial"/>
          <w:i/>
          <w:iCs/>
          <w:sz w:val="20"/>
          <w:szCs w:val="21"/>
        </w:rPr>
        <w:t>that it has yet to be provided with a firm biological base</w:t>
      </w:r>
      <w:r w:rsidRPr="00A13CF4">
        <w:rPr>
          <w:rFonts w:eastAsia="Times New Roman" w:cs="Arial"/>
          <w:sz w:val="20"/>
          <w:szCs w:val="21"/>
        </w:rPr>
        <w:t>.</w:t>
      </w:r>
      <w:r w:rsidRPr="00A13CF4">
        <w:rPr>
          <w:rFonts w:eastAsia="Times New Roman" w:cs="Arial"/>
          <w:sz w:val="14"/>
          <w:szCs w:val="16"/>
          <w:vertAlign w:val="superscript"/>
        </w:rPr>
        <w:t>41</w:t>
      </w:r>
    </w:p>
    <w:p w14:paraId="50ACB3CE"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0C7ACDFD"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Myth 14: </w:t>
      </w:r>
      <w:r w:rsidRPr="00A13CF4">
        <w:rPr>
          <w:rFonts w:eastAsia="Times New Roman" w:cs="Arial"/>
          <w:b/>
          <w:bCs/>
          <w:sz w:val="20"/>
        </w:rPr>
        <w:t> </w:t>
      </w:r>
      <w:r w:rsidRPr="00A13CF4">
        <w:rPr>
          <w:rFonts w:eastAsia="Times New Roman" w:cs="Arial"/>
          <w:sz w:val="20"/>
          <w:szCs w:val="21"/>
        </w:rPr>
        <w:t>"A 'person' is defined in terms of the active exercising of 'rational attributes' (e.g., thinking, willing, choosing, self-consciousness, relating to the world around one, etc.), and/or the active exercising of 'sentience' (e.g., the feeling of pain and pleasure)."</w:t>
      </w:r>
    </w:p>
    <w:p w14:paraId="5E3D28D1"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6B53C5D2"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Fact 14: </w:t>
      </w:r>
      <w:r w:rsidRPr="00A13CF4">
        <w:rPr>
          <w:rFonts w:eastAsia="Times New Roman" w:cs="Arial"/>
          <w:b/>
          <w:bCs/>
          <w:sz w:val="20"/>
        </w:rPr>
        <w:t> </w:t>
      </w:r>
      <w:r w:rsidRPr="00A13CF4">
        <w:rPr>
          <w:rFonts w:eastAsia="Times New Roman" w:cs="Arial"/>
          <w:sz w:val="20"/>
          <w:szCs w:val="21"/>
        </w:rPr>
        <w:t>Again, these are philosophical terms or concepts, which have been illegitimately imposed on the scientific data. The scientific fact is that the brain, which is supposed to be the physiological support for</w:t>
      </w:r>
      <w:r w:rsidRPr="00A13CF4">
        <w:rPr>
          <w:rFonts w:eastAsia="Times New Roman" w:cs="Arial"/>
          <w:sz w:val="20"/>
        </w:rPr>
        <w:t> </w:t>
      </w:r>
      <w:r w:rsidRPr="00A13CF4">
        <w:rPr>
          <w:rFonts w:eastAsia="Times New Roman" w:cs="Arial"/>
          <w:i/>
          <w:iCs/>
          <w:sz w:val="20"/>
          <w:szCs w:val="21"/>
        </w:rPr>
        <w:t>both</w:t>
      </w:r>
      <w:r w:rsidRPr="00A13CF4">
        <w:rPr>
          <w:rFonts w:eastAsia="Times New Roman" w:cs="Arial"/>
          <w:sz w:val="20"/>
        </w:rPr>
        <w:t> </w:t>
      </w:r>
      <w:r w:rsidRPr="00A13CF4">
        <w:rPr>
          <w:rFonts w:eastAsia="Times New Roman" w:cs="Arial"/>
          <w:sz w:val="20"/>
          <w:szCs w:val="21"/>
        </w:rPr>
        <w:t>"rational attributes"</w:t>
      </w:r>
      <w:r w:rsidRPr="00A13CF4">
        <w:rPr>
          <w:rFonts w:eastAsia="Times New Roman" w:cs="Arial"/>
          <w:sz w:val="20"/>
        </w:rPr>
        <w:t> </w:t>
      </w:r>
      <w:r w:rsidRPr="00A13CF4">
        <w:rPr>
          <w:rFonts w:eastAsia="Times New Roman" w:cs="Arial"/>
          <w:i/>
          <w:iCs/>
          <w:sz w:val="20"/>
          <w:szCs w:val="21"/>
        </w:rPr>
        <w:t>and</w:t>
      </w:r>
      <w:r w:rsidRPr="00A13CF4">
        <w:rPr>
          <w:rFonts w:eastAsia="Times New Roman" w:cs="Arial"/>
          <w:sz w:val="20"/>
        </w:rPr>
        <w:t> </w:t>
      </w:r>
      <w:r w:rsidRPr="00A13CF4">
        <w:rPr>
          <w:rFonts w:eastAsia="Times New Roman" w:cs="Arial"/>
          <w:sz w:val="20"/>
          <w:szCs w:val="21"/>
        </w:rPr>
        <w:t>"sentience," is not actually completely developed until young adulthood. Quoting Moore: </w:t>
      </w:r>
    </w:p>
    <w:p w14:paraId="07D8F8B6"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"Although it is customary to divide human development into prenatal (before birth) and postnatal (after birth) periods, birth is merely a dramatic event during development resulting in a change in environment.</w:t>
      </w:r>
      <w:r w:rsidRPr="00A13CF4">
        <w:rPr>
          <w:rFonts w:eastAsia="Times New Roman" w:cs="Arial"/>
          <w:sz w:val="20"/>
        </w:rPr>
        <w:t> </w:t>
      </w:r>
      <w:r w:rsidRPr="00A13CF4">
        <w:rPr>
          <w:rFonts w:eastAsia="Times New Roman" w:cs="Arial"/>
          <w:i/>
          <w:iCs/>
          <w:sz w:val="20"/>
          <w:szCs w:val="21"/>
        </w:rPr>
        <w:t>Development does not stop at birth.</w:t>
      </w:r>
      <w:r w:rsidRPr="00A13CF4">
        <w:rPr>
          <w:rFonts w:eastAsia="Times New Roman" w:cs="Arial"/>
          <w:sz w:val="20"/>
        </w:rPr>
        <w:t> </w:t>
      </w:r>
      <w:r w:rsidRPr="00A13CF4">
        <w:rPr>
          <w:rFonts w:eastAsia="Times New Roman" w:cs="Arial"/>
          <w:sz w:val="20"/>
          <w:szCs w:val="21"/>
        </w:rPr>
        <w:t>Important changes, in addition to growth, occur after birth (e.g., development of teeth and female breasts). The brain triples in weight between birth and 16 years;</w:t>
      </w:r>
      <w:r w:rsidRPr="00A13CF4">
        <w:rPr>
          <w:rFonts w:eastAsia="Times New Roman" w:cs="Arial"/>
          <w:sz w:val="20"/>
        </w:rPr>
        <w:t> </w:t>
      </w:r>
      <w:r w:rsidRPr="00A13CF4">
        <w:rPr>
          <w:rFonts w:eastAsia="Times New Roman" w:cs="Arial"/>
          <w:i/>
          <w:iCs/>
          <w:sz w:val="20"/>
          <w:szCs w:val="21"/>
        </w:rPr>
        <w:t>most developmental changes are completed by the age of 25</w:t>
      </w:r>
      <w:r w:rsidRPr="00A13CF4">
        <w:rPr>
          <w:rFonts w:eastAsia="Times New Roman" w:cs="Arial"/>
          <w:sz w:val="20"/>
          <w:szCs w:val="21"/>
        </w:rPr>
        <w:t>."</w:t>
      </w:r>
      <w:r w:rsidRPr="00A13CF4">
        <w:rPr>
          <w:rFonts w:eastAsia="Times New Roman" w:cs="Arial"/>
          <w:sz w:val="14"/>
          <w:szCs w:val="16"/>
          <w:vertAlign w:val="superscript"/>
        </w:rPr>
        <w:t>42</w:t>
      </w:r>
      <w:r w:rsidRPr="00A13CF4">
        <w:rPr>
          <w:rFonts w:eastAsia="Times New Roman" w:cs="Arial"/>
          <w:sz w:val="20"/>
        </w:rPr>
        <w:t> </w:t>
      </w:r>
      <w:r w:rsidRPr="00A13CF4">
        <w:rPr>
          <w:rFonts w:eastAsia="Times New Roman" w:cs="Arial"/>
          <w:sz w:val="20"/>
          <w:szCs w:val="21"/>
        </w:rPr>
        <w:t>(Emphasis added.)</w:t>
      </w:r>
    </w:p>
    <w:p w14:paraId="29CA157E"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48A73F2A"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sz w:val="20"/>
          <w:szCs w:val="21"/>
        </w:rPr>
        <w:t>One should also consider simply the logical — and very real — consequences if a "person" is defined only in terms of the actual exercising of "rational attributes" or of "sentience." What would this mean for the following list of adult human beings with diminished "rational attributes":  e.g., the mentally ill, the mentally retarded, the depressed elderly, Alzheimer's and Parkinson's patients, drug addicts, alcoholics — and for those with diminished "sentience," e.g., the comatose, patients in a "vegetative state," paraplegics, and other paralyzed and disabled patients, diabetics or other patients with nerve or brain damage, etc.? Would they then be considered as only human beings but not also as human persons? Would that mean that they would not have the same ethical and legal rights and protections as those adult human beings who are considered as persons? Is there really such a "split" between a human being and a human person?</w:t>
      </w:r>
    </w:p>
    <w:p w14:paraId="532F1788"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50A69E1D"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In fact, this is the position of bioethics writers such as the Australian animal rights philosopher Peter Singer,</w:t>
      </w:r>
      <w:r w:rsidRPr="00A13CF4">
        <w:rPr>
          <w:rFonts w:eastAsia="Times New Roman" w:cs="Arial"/>
          <w:sz w:val="14"/>
          <w:szCs w:val="16"/>
          <w:vertAlign w:val="superscript"/>
        </w:rPr>
        <w:t>43</w:t>
      </w:r>
      <w:r w:rsidRPr="00A13CF4">
        <w:rPr>
          <w:rFonts w:eastAsia="Times New Roman" w:cs="Arial"/>
          <w:sz w:val="20"/>
        </w:rPr>
        <w:t> </w:t>
      </w:r>
      <w:r w:rsidRPr="00A13CF4">
        <w:rPr>
          <w:rFonts w:eastAsia="Times New Roman" w:cs="Arial"/>
          <w:sz w:val="20"/>
          <w:szCs w:val="21"/>
        </w:rPr>
        <w:t xml:space="preserve">the recently appointed Director of the Center for Human Values at Princeton University. Singer argues that the higher primates, e.g., dogs, pigs, apes, monkeys, are persons but that some human beings, e.g., even normal human infants, and disabled human adults, are not persons. Fellow bioethicist Norman </w:t>
      </w:r>
      <w:proofErr w:type="spellStart"/>
      <w:r w:rsidRPr="00A13CF4">
        <w:rPr>
          <w:rFonts w:eastAsia="Times New Roman" w:cs="Arial"/>
          <w:sz w:val="20"/>
          <w:szCs w:val="21"/>
        </w:rPr>
        <w:t>Fost</w:t>
      </w:r>
      <w:proofErr w:type="spellEnd"/>
      <w:r w:rsidRPr="00A13CF4">
        <w:rPr>
          <w:rFonts w:eastAsia="Times New Roman" w:cs="Arial"/>
          <w:sz w:val="20"/>
          <w:szCs w:val="21"/>
        </w:rPr>
        <w:t xml:space="preserve"> </w:t>
      </w:r>
      <w:proofErr w:type="gramStart"/>
      <w:r w:rsidRPr="00A13CF4">
        <w:rPr>
          <w:rFonts w:eastAsia="Times New Roman" w:cs="Arial"/>
          <w:sz w:val="20"/>
          <w:szCs w:val="21"/>
        </w:rPr>
        <w:t>actually considers</w:t>
      </w:r>
      <w:proofErr w:type="gramEnd"/>
      <w:r w:rsidRPr="00A13CF4">
        <w:rPr>
          <w:rFonts w:eastAsia="Times New Roman" w:cs="Arial"/>
          <w:sz w:val="20"/>
          <w:szCs w:val="21"/>
        </w:rPr>
        <w:t xml:space="preserve"> "cognitively impaired" adult human beings as "brain dead." Philosopher/bioethicist R.G. Frey has also published that many of the adult human beings on the above list are not "persons," and suggests that they be substituted for the higher primates who are "persons" in purely destructive experimental research.</w:t>
      </w:r>
      <w:r w:rsidRPr="00A13CF4">
        <w:rPr>
          <w:rFonts w:eastAsia="Times New Roman" w:cs="Arial"/>
          <w:sz w:val="14"/>
          <w:szCs w:val="16"/>
          <w:vertAlign w:val="superscript"/>
        </w:rPr>
        <w:t>44</w:t>
      </w:r>
      <w:r w:rsidRPr="00A13CF4">
        <w:rPr>
          <w:rFonts w:eastAsia="Times New Roman" w:cs="Arial"/>
          <w:sz w:val="20"/>
        </w:rPr>
        <w:t> </w:t>
      </w:r>
      <w:r w:rsidRPr="00A13CF4">
        <w:rPr>
          <w:rFonts w:eastAsia="Times New Roman" w:cs="Arial"/>
          <w:sz w:val="20"/>
          <w:szCs w:val="21"/>
        </w:rPr>
        <w:t>The list goes on.</w:t>
      </w:r>
      <w:r w:rsidRPr="00A13CF4">
        <w:rPr>
          <w:rFonts w:eastAsia="Times New Roman" w:cs="Arial"/>
          <w:sz w:val="20"/>
        </w:rPr>
        <w:t> </w:t>
      </w:r>
    </w:p>
    <w:p w14:paraId="230C92FB" w14:textId="77777777" w:rsidR="001B7194" w:rsidRPr="00A13CF4" w:rsidRDefault="001B7194" w:rsidP="001B7194">
      <w:pPr>
        <w:shd w:val="clear" w:color="auto" w:fill="FFFFFF" w:themeFill="background1"/>
        <w:spacing w:after="0" w:line="240" w:lineRule="auto"/>
        <w:rPr>
          <w:rFonts w:eastAsia="Times New Roman" w:cs="Arial"/>
          <w:sz w:val="20"/>
          <w:szCs w:val="21"/>
        </w:rPr>
      </w:pPr>
    </w:p>
    <w:p w14:paraId="346F75DC" w14:textId="77777777" w:rsidR="00C23917" w:rsidRPr="00A13CF4" w:rsidRDefault="00C23917" w:rsidP="001B7194">
      <w:pPr>
        <w:shd w:val="clear" w:color="auto" w:fill="FFFFFF" w:themeFill="background1"/>
        <w:spacing w:after="0" w:line="240" w:lineRule="auto"/>
        <w:rPr>
          <w:rFonts w:eastAsia="Times New Roman" w:cs="Arial"/>
          <w:sz w:val="20"/>
          <w:szCs w:val="21"/>
        </w:rPr>
      </w:pPr>
      <w:r w:rsidRPr="00A13CF4">
        <w:rPr>
          <w:rFonts w:eastAsia="Times New Roman" w:cs="Arial"/>
          <w:b/>
          <w:bCs/>
          <w:sz w:val="20"/>
          <w:szCs w:val="21"/>
        </w:rPr>
        <w:t>IV. Conclusions: </w:t>
      </w:r>
    </w:p>
    <w:p w14:paraId="3309481F" w14:textId="77777777" w:rsidR="00C23917" w:rsidRPr="00A13CF4" w:rsidRDefault="00C23917" w:rsidP="001B7194">
      <w:pPr>
        <w:shd w:val="clear" w:color="auto" w:fill="FFFFFF" w:themeFill="background1"/>
        <w:spacing w:after="0" w:line="240" w:lineRule="auto"/>
        <w:rPr>
          <w:rFonts w:eastAsia="Times New Roman" w:cs="Arial"/>
          <w:sz w:val="20"/>
        </w:rPr>
      </w:pPr>
      <w:r w:rsidRPr="00A13CF4">
        <w:rPr>
          <w:rFonts w:eastAsia="Times New Roman" w:cs="Arial"/>
          <w:sz w:val="20"/>
          <w:szCs w:val="21"/>
        </w:rPr>
        <w:t>Ideas do have concrete consequences — not only in one's personal life, but also in the formulation of public policies. And once a definition is accepted in one public policy, the logical extensions of it can then be applied, invalidly, in many other policies, even if they are not dealing with the same exact issue — as happens frequently in bioethics. Thus, the definitions of "human being" and of "person" that have been concretized in the abortion debates have been transferred to several other areas, e.g., human embryo research, cloning, stem cell research, the formation of chimeras, the use of abortifacients — even to the issues of brain death, brain birth, organ transplantation, the removal of food and hydration, and research with the mentally ill or the disabled. But both private choices and public policies should incorporate sound and accurate science whenever possible. What I have tried to indicate is that in these current discussions, individual choices and public policies have been based on "scientific" myth, rather than on objective scientific facts.</w:t>
      </w:r>
      <w:r w:rsidRPr="00A13CF4">
        <w:rPr>
          <w:rFonts w:eastAsia="Times New Roman" w:cs="Arial"/>
          <w:sz w:val="20"/>
        </w:rPr>
        <w:t> </w:t>
      </w:r>
    </w:p>
    <w:p w14:paraId="0620A6E1" w14:textId="77777777" w:rsidR="001B7194" w:rsidRPr="00A13CF4" w:rsidRDefault="001B7194" w:rsidP="001B7194">
      <w:pPr>
        <w:shd w:val="clear" w:color="auto" w:fill="FFFFFF" w:themeFill="background1"/>
        <w:spacing w:after="0" w:line="240" w:lineRule="auto"/>
        <w:rPr>
          <w:rFonts w:eastAsia="Times New Roman" w:cs="Arial"/>
          <w:sz w:val="18"/>
          <w:szCs w:val="21"/>
        </w:rPr>
      </w:pPr>
    </w:p>
    <w:p w14:paraId="2DAEC282" w14:textId="77777777" w:rsidR="00C23917" w:rsidRPr="00A13CF4" w:rsidRDefault="00C23917" w:rsidP="001B7194">
      <w:pPr>
        <w:shd w:val="clear" w:color="auto" w:fill="FFFFFF" w:themeFill="background1"/>
        <w:spacing w:after="0" w:line="240" w:lineRule="auto"/>
        <w:rPr>
          <w:rFonts w:eastAsia="Times New Roman" w:cs="Arial"/>
          <w:sz w:val="16"/>
          <w:szCs w:val="21"/>
        </w:rPr>
      </w:pPr>
      <w:r w:rsidRPr="00A13CF4">
        <w:rPr>
          <w:rFonts w:eastAsia="Times New Roman" w:cs="Arial"/>
          <w:b/>
          <w:bCs/>
          <w:sz w:val="16"/>
          <w:szCs w:val="21"/>
        </w:rPr>
        <w:t>Endnotes: </w:t>
      </w:r>
    </w:p>
    <w:p w14:paraId="2468B49E"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B. Lewin, Genes III (New York:  John Wiley and Sons, 1983), pp. 9-13; A. </w:t>
      </w:r>
      <w:proofErr w:type="spellStart"/>
      <w:proofErr w:type="gramStart"/>
      <w:r w:rsidRPr="00A13CF4">
        <w:rPr>
          <w:rFonts w:eastAsia="Times New Roman" w:cs="Arial"/>
          <w:sz w:val="16"/>
          <w:szCs w:val="21"/>
        </w:rPr>
        <w:t>Emery,</w:t>
      </w:r>
      <w:r w:rsidRPr="00A13CF4">
        <w:rPr>
          <w:rFonts w:eastAsia="Times New Roman" w:cs="Arial"/>
          <w:i/>
          <w:iCs/>
          <w:sz w:val="16"/>
          <w:szCs w:val="21"/>
        </w:rPr>
        <w:t>Elements</w:t>
      </w:r>
      <w:proofErr w:type="spellEnd"/>
      <w:proofErr w:type="gramEnd"/>
      <w:r w:rsidRPr="00A13CF4">
        <w:rPr>
          <w:rFonts w:eastAsia="Times New Roman" w:cs="Arial"/>
          <w:i/>
          <w:iCs/>
          <w:sz w:val="16"/>
          <w:szCs w:val="21"/>
        </w:rPr>
        <w:t xml:space="preserve"> of Medical Genetics</w:t>
      </w:r>
      <w:r w:rsidRPr="00A13CF4">
        <w:rPr>
          <w:rFonts w:eastAsia="Times New Roman" w:cs="Arial"/>
          <w:i/>
          <w:iCs/>
          <w:sz w:val="16"/>
        </w:rPr>
        <w:t> </w:t>
      </w:r>
      <w:r w:rsidRPr="00A13CF4">
        <w:rPr>
          <w:rFonts w:eastAsia="Times New Roman" w:cs="Arial"/>
          <w:sz w:val="16"/>
          <w:szCs w:val="21"/>
        </w:rPr>
        <w:t>(New York:  Churchill Livingstone, 1983), pp. 19, 93.</w:t>
      </w:r>
    </w:p>
    <w:p w14:paraId="5FE5DE7F"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William J. Larsen,</w:t>
      </w:r>
      <w:r w:rsidRPr="00A13CF4">
        <w:rPr>
          <w:rFonts w:eastAsia="Times New Roman" w:cs="Arial"/>
          <w:sz w:val="16"/>
        </w:rPr>
        <w:t> </w:t>
      </w:r>
      <w:r w:rsidRPr="00A13CF4">
        <w:rPr>
          <w:rFonts w:eastAsia="Times New Roman" w:cs="Arial"/>
          <w:i/>
          <w:iCs/>
          <w:sz w:val="16"/>
          <w:szCs w:val="21"/>
        </w:rPr>
        <w:t>Human Embryology</w:t>
      </w:r>
      <w:r w:rsidRPr="00A13CF4">
        <w:rPr>
          <w:rFonts w:eastAsia="Times New Roman" w:cs="Arial"/>
          <w:sz w:val="16"/>
        </w:rPr>
        <w:t> </w:t>
      </w:r>
      <w:r w:rsidRPr="00A13CF4">
        <w:rPr>
          <w:rFonts w:eastAsia="Times New Roman" w:cs="Arial"/>
          <w:sz w:val="16"/>
          <w:szCs w:val="21"/>
        </w:rPr>
        <w:t>(New York:  Churchill Livingstone, 1997), pp. 4, 8, 11.</w:t>
      </w:r>
    </w:p>
    <w:p w14:paraId="1095AAD2"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i/>
          <w:iCs/>
          <w:sz w:val="16"/>
          <w:szCs w:val="21"/>
        </w:rPr>
        <w:t>Ibid</w:t>
      </w:r>
      <w:r w:rsidRPr="00A13CF4">
        <w:rPr>
          <w:rFonts w:eastAsia="Times New Roman" w:cs="Arial"/>
          <w:sz w:val="16"/>
          <w:szCs w:val="21"/>
        </w:rPr>
        <w:t>.</w:t>
      </w:r>
    </w:p>
    <w:p w14:paraId="58C6F75B"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i/>
          <w:iCs/>
          <w:sz w:val="16"/>
          <w:szCs w:val="21"/>
        </w:rPr>
        <w:t>Ibid</w:t>
      </w:r>
      <w:r w:rsidRPr="00A13CF4">
        <w:rPr>
          <w:rFonts w:eastAsia="Times New Roman" w:cs="Arial"/>
          <w:sz w:val="16"/>
          <w:szCs w:val="21"/>
        </w:rPr>
        <w:t>.</w:t>
      </w:r>
    </w:p>
    <w:p w14:paraId="640C3952"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Ronan </w:t>
      </w: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Fabiola Müller,</w:t>
      </w:r>
      <w:r w:rsidRPr="00A13CF4">
        <w:rPr>
          <w:rFonts w:eastAsia="Times New Roman" w:cs="Arial"/>
          <w:sz w:val="16"/>
        </w:rPr>
        <w:t> </w:t>
      </w:r>
      <w:r w:rsidRPr="00A13CF4">
        <w:rPr>
          <w:rFonts w:eastAsia="Times New Roman" w:cs="Arial"/>
          <w:i/>
          <w:iCs/>
          <w:sz w:val="16"/>
          <w:szCs w:val="21"/>
        </w:rPr>
        <w:t>Human Embryology &amp; Teratology</w:t>
      </w:r>
      <w:r w:rsidRPr="00A13CF4">
        <w:rPr>
          <w:rFonts w:eastAsia="Times New Roman" w:cs="Arial"/>
          <w:sz w:val="16"/>
        </w:rPr>
        <w:t> </w:t>
      </w:r>
      <w:r w:rsidRPr="00A13CF4">
        <w:rPr>
          <w:rFonts w:eastAsia="Times New Roman" w:cs="Arial"/>
          <w:sz w:val="16"/>
          <w:szCs w:val="21"/>
        </w:rPr>
        <w:t>(New York:  Wiley-</w:t>
      </w:r>
      <w:proofErr w:type="spellStart"/>
      <w:r w:rsidRPr="00A13CF4">
        <w:rPr>
          <w:rFonts w:eastAsia="Times New Roman" w:cs="Arial"/>
          <w:sz w:val="16"/>
          <w:szCs w:val="21"/>
        </w:rPr>
        <w:t>Liss</w:t>
      </w:r>
      <w:proofErr w:type="spellEnd"/>
      <w:r w:rsidRPr="00A13CF4">
        <w:rPr>
          <w:rFonts w:eastAsia="Times New Roman" w:cs="Arial"/>
          <w:sz w:val="16"/>
          <w:szCs w:val="21"/>
        </w:rPr>
        <w:t>, 1994). See also, Bruce M. Carlson, Human Embryology and Developmental Biology (St. Louis, MO:  Mosby, 1994), and Keith L. Moore and T.V.N. Persaud, The Developing Human (Philadelphia:  W.B. Saunders Company, 1998).</w:t>
      </w:r>
    </w:p>
    <w:p w14:paraId="43FFE1C5"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Müller 1994, pp. 13-14.</w:t>
      </w:r>
    </w:p>
    <w:p w14:paraId="4A851A62"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i/>
          <w:iCs/>
          <w:sz w:val="16"/>
          <w:szCs w:val="21"/>
        </w:rPr>
        <w:t>Ibid</w:t>
      </w:r>
      <w:r w:rsidRPr="00A13CF4">
        <w:rPr>
          <w:rFonts w:eastAsia="Times New Roman" w:cs="Arial"/>
          <w:sz w:val="16"/>
          <w:szCs w:val="21"/>
        </w:rPr>
        <w:t>., p. 16. See also, Larsen, op. cit., pp. 3-11; Moore and Persaud, op. cit., pp. 18-34; Carlson, op. cit., pp. 3-21.</w:t>
      </w:r>
    </w:p>
    <w:p w14:paraId="6F51F6F1"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Note:  The number of chromosomes in the definitive oocyte are not halved unless and until it is penetrated by a sperm, which really does not take place before fertilization but is in fact concurrent with and the beginning of the process of fertilization. However, for simplicity's sake, many writers (myself among them) will sometimes assume the reader clearly understands this timing, and simply say, "before fertilization the sperm and the oocyte each contain 23 chromosomes."</w:t>
      </w:r>
    </w:p>
    <w:p w14:paraId="367B777C"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Müller, p. 19.</w:t>
      </w:r>
    </w:p>
    <w:p w14:paraId="39A3944F"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Moore and Persaud, p. 2.</w:t>
      </w:r>
    </w:p>
    <w:p w14:paraId="537D6062"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E.g., as determined in extensive numbers of transgenic mice experiments as in </w:t>
      </w:r>
      <w:proofErr w:type="spellStart"/>
      <w:r w:rsidRPr="00A13CF4">
        <w:rPr>
          <w:rFonts w:eastAsia="Times New Roman" w:cs="Arial"/>
          <w:sz w:val="16"/>
          <w:szCs w:val="21"/>
        </w:rPr>
        <w:t>Kollias</w:t>
      </w:r>
      <w:proofErr w:type="spellEnd"/>
      <w:r w:rsidRPr="00A13CF4">
        <w:rPr>
          <w:rFonts w:eastAsia="Times New Roman" w:cs="Arial"/>
          <w:sz w:val="16"/>
          <w:szCs w:val="21"/>
        </w:rPr>
        <w:t xml:space="preserve"> et al., "The human beta-globulin gene contains a downstream developmental specific enhancer,"</w:t>
      </w:r>
      <w:r w:rsidRPr="00A13CF4">
        <w:rPr>
          <w:rFonts w:eastAsia="Times New Roman" w:cs="Arial"/>
          <w:sz w:val="16"/>
        </w:rPr>
        <w:t> </w:t>
      </w:r>
      <w:r w:rsidRPr="00A13CF4">
        <w:rPr>
          <w:rFonts w:eastAsia="Times New Roman" w:cs="Arial"/>
          <w:i/>
          <w:iCs/>
          <w:sz w:val="16"/>
          <w:szCs w:val="21"/>
        </w:rPr>
        <w:t>Nucleic Acids Research</w:t>
      </w:r>
      <w:r w:rsidRPr="00A13CF4">
        <w:rPr>
          <w:rFonts w:eastAsia="Times New Roman" w:cs="Arial"/>
          <w:sz w:val="16"/>
        </w:rPr>
        <w:t> </w:t>
      </w:r>
      <w:r w:rsidRPr="00A13CF4">
        <w:rPr>
          <w:rFonts w:eastAsia="Times New Roman" w:cs="Arial"/>
          <w:sz w:val="16"/>
          <w:szCs w:val="21"/>
        </w:rPr>
        <w:t>15(14) (</w:t>
      </w:r>
      <w:proofErr w:type="gramStart"/>
      <w:r w:rsidRPr="00A13CF4">
        <w:rPr>
          <w:rFonts w:eastAsia="Times New Roman" w:cs="Arial"/>
          <w:sz w:val="16"/>
          <w:szCs w:val="21"/>
        </w:rPr>
        <w:t>July,</w:t>
      </w:r>
      <w:proofErr w:type="gramEnd"/>
      <w:r w:rsidRPr="00A13CF4">
        <w:rPr>
          <w:rFonts w:eastAsia="Times New Roman" w:cs="Arial"/>
          <w:sz w:val="16"/>
          <w:szCs w:val="21"/>
        </w:rPr>
        <w:t xml:space="preserve"> 1987), 5739-47; also similar work by, e.g., R.K. Humphries, A. </w:t>
      </w:r>
      <w:proofErr w:type="spellStart"/>
      <w:r w:rsidRPr="00A13CF4">
        <w:rPr>
          <w:rFonts w:eastAsia="Times New Roman" w:cs="Arial"/>
          <w:sz w:val="16"/>
          <w:szCs w:val="21"/>
        </w:rPr>
        <w:t>Schnieke</w:t>
      </w:r>
      <w:proofErr w:type="spellEnd"/>
      <w:r w:rsidRPr="00A13CF4">
        <w:rPr>
          <w:rFonts w:eastAsia="Times New Roman" w:cs="Arial"/>
          <w:sz w:val="16"/>
          <w:szCs w:val="21"/>
        </w:rPr>
        <w:t>.</w:t>
      </w:r>
    </w:p>
    <w:p w14:paraId="0BE76699"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t>Holtzer</w:t>
      </w:r>
      <w:proofErr w:type="spellEnd"/>
      <w:r w:rsidRPr="00A13CF4">
        <w:rPr>
          <w:rFonts w:eastAsia="Times New Roman" w:cs="Arial"/>
          <w:sz w:val="16"/>
          <w:szCs w:val="21"/>
        </w:rPr>
        <w:t xml:space="preserve"> et al., "Induction-dependent and lineage-dependent models for cell-diversification are mutually exclusive," Progress in Clinical Biological Research 175:  3-11 (1985); </w:t>
      </w:r>
      <w:proofErr w:type="gramStart"/>
      <w:r w:rsidRPr="00A13CF4">
        <w:rPr>
          <w:rFonts w:eastAsia="Times New Roman" w:cs="Arial"/>
          <w:sz w:val="16"/>
          <w:szCs w:val="21"/>
        </w:rPr>
        <w:t>also</w:t>
      </w:r>
      <w:proofErr w:type="gramEnd"/>
      <w:r w:rsidRPr="00A13CF4">
        <w:rPr>
          <w:rFonts w:eastAsia="Times New Roman" w:cs="Arial"/>
          <w:sz w:val="16"/>
          <w:szCs w:val="21"/>
        </w:rPr>
        <w:t xml:space="preserve"> similar work by, e.g., F. </w:t>
      </w:r>
      <w:proofErr w:type="spellStart"/>
      <w:r w:rsidRPr="00A13CF4">
        <w:rPr>
          <w:rFonts w:eastAsia="Times New Roman" w:cs="Arial"/>
          <w:sz w:val="16"/>
          <w:szCs w:val="21"/>
        </w:rPr>
        <w:t>Mavilio</w:t>
      </w:r>
      <w:proofErr w:type="spellEnd"/>
      <w:r w:rsidRPr="00A13CF4">
        <w:rPr>
          <w:rFonts w:eastAsia="Times New Roman" w:cs="Arial"/>
          <w:sz w:val="16"/>
          <w:szCs w:val="21"/>
        </w:rPr>
        <w:t>, C. Hart.</w:t>
      </w:r>
    </w:p>
    <w:p w14:paraId="4757AAA3"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Larsen, p. 1; </w:t>
      </w:r>
      <w:proofErr w:type="gramStart"/>
      <w:r w:rsidRPr="00A13CF4">
        <w:rPr>
          <w:rFonts w:eastAsia="Times New Roman" w:cs="Arial"/>
          <w:sz w:val="16"/>
          <w:szCs w:val="21"/>
        </w:rPr>
        <w:t>also</w:t>
      </w:r>
      <w:proofErr w:type="gramEnd"/>
      <w:r w:rsidRPr="00A13CF4">
        <w:rPr>
          <w:rFonts w:eastAsia="Times New Roman" w:cs="Arial"/>
          <w:sz w:val="16"/>
          <w:szCs w:val="21"/>
        </w:rPr>
        <w:t xml:space="preserve"> </w:t>
      </w: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Müller, p. 20.</w:t>
      </w:r>
    </w:p>
    <w:p w14:paraId="093A0BC1"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Larsen, p. 19, 33, 49.</w:t>
      </w:r>
    </w:p>
    <w:p w14:paraId="12E1AB1B"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Carlson, p. 31.</w:t>
      </w:r>
    </w:p>
    <w:p w14:paraId="766DE2ED"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Carlson, p. 31.</w:t>
      </w:r>
    </w:p>
    <w:p w14:paraId="70A7A02C"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Müller, p. 55; Carlson, p. 407.</w:t>
      </w:r>
    </w:p>
    <w:p w14:paraId="69B89E69"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Ethics Advisory Board, 1979,</w:t>
      </w:r>
      <w:r w:rsidRPr="00A13CF4">
        <w:rPr>
          <w:rFonts w:eastAsia="Times New Roman" w:cs="Arial"/>
          <w:sz w:val="16"/>
        </w:rPr>
        <w:t> </w:t>
      </w:r>
      <w:r w:rsidRPr="00A13CF4">
        <w:rPr>
          <w:rFonts w:eastAsia="Times New Roman" w:cs="Arial"/>
          <w:i/>
          <w:iCs/>
          <w:sz w:val="16"/>
          <w:szCs w:val="21"/>
        </w:rPr>
        <w:t>Report and Conclusions:  HEW Support of Research Involving Human In Vitro Fertilization and Embryo Transfer</w:t>
      </w:r>
      <w:r w:rsidRPr="00A13CF4">
        <w:rPr>
          <w:rFonts w:eastAsia="Times New Roman" w:cs="Arial"/>
          <w:sz w:val="16"/>
          <w:szCs w:val="21"/>
        </w:rPr>
        <w:t>, Washington, D.C.:  United States Department of Health, Education and Welfare, p. 101.</w:t>
      </w:r>
    </w:p>
    <w:p w14:paraId="6AA207AC"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Clifford </w:t>
      </w:r>
      <w:proofErr w:type="spellStart"/>
      <w:r w:rsidRPr="00A13CF4">
        <w:rPr>
          <w:rFonts w:eastAsia="Times New Roman" w:cs="Arial"/>
          <w:sz w:val="16"/>
          <w:szCs w:val="21"/>
        </w:rPr>
        <w:t>Grobstein</w:t>
      </w:r>
      <w:proofErr w:type="spellEnd"/>
      <w:r w:rsidRPr="00A13CF4">
        <w:rPr>
          <w:rFonts w:eastAsia="Times New Roman" w:cs="Arial"/>
          <w:sz w:val="16"/>
          <w:szCs w:val="21"/>
        </w:rPr>
        <w:t>, "External human fertilization,"</w:t>
      </w:r>
      <w:r w:rsidRPr="00A13CF4">
        <w:rPr>
          <w:rFonts w:eastAsia="Times New Roman" w:cs="Arial"/>
          <w:sz w:val="16"/>
        </w:rPr>
        <w:t> </w:t>
      </w:r>
      <w:r w:rsidRPr="00A13CF4">
        <w:rPr>
          <w:rFonts w:eastAsia="Times New Roman" w:cs="Arial"/>
          <w:i/>
          <w:iCs/>
          <w:sz w:val="16"/>
          <w:szCs w:val="21"/>
        </w:rPr>
        <w:t>Scientific American</w:t>
      </w:r>
      <w:r w:rsidRPr="00A13CF4">
        <w:rPr>
          <w:rFonts w:eastAsia="Times New Roman" w:cs="Arial"/>
          <w:sz w:val="16"/>
        </w:rPr>
        <w:t> </w:t>
      </w:r>
      <w:r w:rsidRPr="00A13CF4">
        <w:rPr>
          <w:rFonts w:eastAsia="Times New Roman" w:cs="Arial"/>
          <w:sz w:val="16"/>
          <w:szCs w:val="21"/>
        </w:rPr>
        <w:t>240:  57-67.</w:t>
      </w:r>
    </w:p>
    <w:p w14:paraId="650D300B"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Clifford </w:t>
      </w:r>
      <w:proofErr w:type="spellStart"/>
      <w:r w:rsidRPr="00A13CF4">
        <w:rPr>
          <w:rFonts w:eastAsia="Times New Roman" w:cs="Arial"/>
          <w:sz w:val="16"/>
          <w:szCs w:val="21"/>
        </w:rPr>
        <w:t>Grobstein</w:t>
      </w:r>
      <w:proofErr w:type="spellEnd"/>
      <w:r w:rsidRPr="00A13CF4">
        <w:rPr>
          <w:rFonts w:eastAsia="Times New Roman" w:cs="Arial"/>
          <w:sz w:val="16"/>
          <w:szCs w:val="21"/>
        </w:rPr>
        <w:t>,</w:t>
      </w:r>
      <w:r w:rsidRPr="00A13CF4">
        <w:rPr>
          <w:rFonts w:eastAsia="Times New Roman" w:cs="Arial"/>
          <w:sz w:val="16"/>
        </w:rPr>
        <w:t> </w:t>
      </w:r>
      <w:r w:rsidRPr="00A13CF4">
        <w:rPr>
          <w:rFonts w:eastAsia="Times New Roman" w:cs="Arial"/>
          <w:i/>
          <w:iCs/>
          <w:sz w:val="16"/>
          <w:szCs w:val="21"/>
        </w:rPr>
        <w:t>Science and the Unborn:  Choosing Human Futures</w:t>
      </w:r>
      <w:r w:rsidRPr="00A13CF4">
        <w:rPr>
          <w:rFonts w:eastAsia="Times New Roman" w:cs="Arial"/>
          <w:sz w:val="16"/>
        </w:rPr>
        <w:t> </w:t>
      </w:r>
      <w:r w:rsidRPr="00A13CF4">
        <w:rPr>
          <w:rFonts w:eastAsia="Times New Roman" w:cs="Arial"/>
          <w:sz w:val="16"/>
          <w:szCs w:val="21"/>
        </w:rPr>
        <w:t>(New York:  Basic Books, Inc., 1988).</w:t>
      </w:r>
    </w:p>
    <w:p w14:paraId="45F8F8AD"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Dame Mary Warnock,</w:t>
      </w:r>
      <w:r w:rsidRPr="00A13CF4">
        <w:rPr>
          <w:rFonts w:eastAsia="Times New Roman" w:cs="Arial"/>
          <w:sz w:val="16"/>
        </w:rPr>
        <w:t> </w:t>
      </w:r>
      <w:r w:rsidRPr="00A13CF4">
        <w:rPr>
          <w:rFonts w:eastAsia="Times New Roman" w:cs="Arial"/>
          <w:i/>
          <w:iCs/>
          <w:sz w:val="16"/>
          <w:szCs w:val="21"/>
        </w:rPr>
        <w:t>Report of the Committee of Inquiry into Human Fertilization and Embryology</w:t>
      </w:r>
      <w:r w:rsidRPr="00A13CF4">
        <w:rPr>
          <w:rFonts w:eastAsia="Times New Roman" w:cs="Arial"/>
          <w:sz w:val="16"/>
        </w:rPr>
        <w:t> </w:t>
      </w:r>
      <w:r w:rsidRPr="00A13CF4">
        <w:rPr>
          <w:rFonts w:eastAsia="Times New Roman" w:cs="Arial"/>
          <w:sz w:val="16"/>
          <w:szCs w:val="21"/>
        </w:rPr>
        <w:t xml:space="preserve">(London:  Her Majesty's Stationary Office, 1984), pp. 27, 63. See also the writings of, e.g., H. Tristram Engelhardt, John Robertson (in legal writings), R.M. Hare, </w:t>
      </w:r>
      <w:proofErr w:type="spellStart"/>
      <w:r w:rsidRPr="00A13CF4">
        <w:rPr>
          <w:rFonts w:eastAsia="Times New Roman" w:cs="Arial"/>
          <w:sz w:val="16"/>
          <w:szCs w:val="21"/>
        </w:rPr>
        <w:t>Bedate</w:t>
      </w:r>
      <w:proofErr w:type="spellEnd"/>
      <w:r w:rsidRPr="00A13CF4">
        <w:rPr>
          <w:rFonts w:eastAsia="Times New Roman" w:cs="Arial"/>
          <w:sz w:val="16"/>
          <w:szCs w:val="21"/>
        </w:rPr>
        <w:t xml:space="preserve"> and </w:t>
      </w:r>
      <w:proofErr w:type="spellStart"/>
      <w:r w:rsidRPr="00A13CF4">
        <w:rPr>
          <w:rFonts w:eastAsia="Times New Roman" w:cs="Arial"/>
          <w:sz w:val="16"/>
          <w:szCs w:val="21"/>
        </w:rPr>
        <w:t>Cefalo</w:t>
      </w:r>
      <w:proofErr w:type="spellEnd"/>
      <w:r w:rsidRPr="00A13CF4">
        <w:rPr>
          <w:rFonts w:eastAsia="Times New Roman" w:cs="Arial"/>
          <w:sz w:val="16"/>
          <w:szCs w:val="21"/>
        </w:rPr>
        <w:t>, William Wallace.</w:t>
      </w:r>
    </w:p>
    <w:p w14:paraId="7B68E726"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Peter Singer, Helga </w:t>
      </w:r>
      <w:proofErr w:type="spellStart"/>
      <w:r w:rsidRPr="00A13CF4">
        <w:rPr>
          <w:rFonts w:eastAsia="Times New Roman" w:cs="Arial"/>
          <w:sz w:val="16"/>
          <w:szCs w:val="21"/>
        </w:rPr>
        <w:t>Kuhse</w:t>
      </w:r>
      <w:proofErr w:type="spellEnd"/>
      <w:r w:rsidRPr="00A13CF4">
        <w:rPr>
          <w:rFonts w:eastAsia="Times New Roman" w:cs="Arial"/>
          <w:sz w:val="16"/>
          <w:szCs w:val="21"/>
        </w:rPr>
        <w:t xml:space="preserve">, Stephen Buckle, Karen Dawson, and Pascal </w:t>
      </w:r>
      <w:proofErr w:type="spellStart"/>
      <w:proofErr w:type="gramStart"/>
      <w:r w:rsidRPr="00A13CF4">
        <w:rPr>
          <w:rFonts w:eastAsia="Times New Roman" w:cs="Arial"/>
          <w:sz w:val="16"/>
          <w:szCs w:val="21"/>
        </w:rPr>
        <w:t>Kasimba,</w:t>
      </w:r>
      <w:r w:rsidRPr="00A13CF4">
        <w:rPr>
          <w:rFonts w:eastAsia="Times New Roman" w:cs="Arial"/>
          <w:i/>
          <w:iCs/>
          <w:sz w:val="16"/>
          <w:szCs w:val="21"/>
        </w:rPr>
        <w:t>Embryo</w:t>
      </w:r>
      <w:proofErr w:type="spellEnd"/>
      <w:proofErr w:type="gramEnd"/>
      <w:r w:rsidRPr="00A13CF4">
        <w:rPr>
          <w:rFonts w:eastAsia="Times New Roman" w:cs="Arial"/>
          <w:i/>
          <w:iCs/>
          <w:sz w:val="16"/>
          <w:szCs w:val="21"/>
        </w:rPr>
        <w:t xml:space="preserve"> Experimentation</w:t>
      </w:r>
      <w:r w:rsidRPr="00A13CF4">
        <w:rPr>
          <w:rFonts w:eastAsia="Times New Roman" w:cs="Arial"/>
          <w:sz w:val="16"/>
        </w:rPr>
        <w:t> </w:t>
      </w:r>
      <w:r w:rsidRPr="00A13CF4">
        <w:rPr>
          <w:rFonts w:eastAsia="Times New Roman" w:cs="Arial"/>
          <w:sz w:val="16"/>
          <w:szCs w:val="21"/>
        </w:rPr>
        <w:t>(Cambridge:  Cambridge University Press, 1990).</w:t>
      </w:r>
    </w:p>
    <w:p w14:paraId="0278A900"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i/>
          <w:iCs/>
          <w:sz w:val="16"/>
          <w:szCs w:val="21"/>
        </w:rPr>
        <w:t>National Institutes of Health:  Report of the Human Embryo Research Panel</w:t>
      </w:r>
      <w:r w:rsidRPr="00A13CF4">
        <w:rPr>
          <w:rFonts w:eastAsia="Times New Roman" w:cs="Arial"/>
          <w:sz w:val="16"/>
          <w:szCs w:val="21"/>
        </w:rPr>
        <w:t>, September 27, 1994 (National Institutes of Health, Division of Science Policy Analysis and Development, Bethesda, MD).</w:t>
      </w:r>
    </w:p>
    <w:p w14:paraId="69F812C7"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Clifford </w:t>
      </w:r>
      <w:proofErr w:type="spellStart"/>
      <w:r w:rsidRPr="00A13CF4">
        <w:rPr>
          <w:rFonts w:eastAsia="Times New Roman" w:cs="Arial"/>
          <w:sz w:val="16"/>
          <w:szCs w:val="21"/>
        </w:rPr>
        <w:t>Grobstein</w:t>
      </w:r>
      <w:proofErr w:type="spellEnd"/>
      <w:r w:rsidRPr="00A13CF4">
        <w:rPr>
          <w:rFonts w:eastAsia="Times New Roman" w:cs="Arial"/>
          <w:sz w:val="16"/>
          <w:szCs w:val="21"/>
        </w:rPr>
        <w:t>, "The early development of human embryos,"</w:t>
      </w:r>
      <w:r w:rsidRPr="00A13CF4">
        <w:rPr>
          <w:rFonts w:eastAsia="Times New Roman" w:cs="Arial"/>
          <w:i/>
          <w:iCs/>
          <w:sz w:val="16"/>
        </w:rPr>
        <w:t> </w:t>
      </w:r>
      <w:r w:rsidRPr="00A13CF4">
        <w:rPr>
          <w:rFonts w:eastAsia="Times New Roman" w:cs="Arial"/>
          <w:i/>
          <w:iCs/>
          <w:sz w:val="16"/>
          <w:szCs w:val="21"/>
        </w:rPr>
        <w:t>Journal of Medicine and Philosophy</w:t>
      </w:r>
      <w:r w:rsidRPr="00A13CF4">
        <w:rPr>
          <w:rFonts w:eastAsia="Times New Roman" w:cs="Arial"/>
          <w:sz w:val="16"/>
        </w:rPr>
        <w:t> </w:t>
      </w:r>
      <w:r w:rsidRPr="00A13CF4">
        <w:rPr>
          <w:rFonts w:eastAsia="Times New Roman" w:cs="Arial"/>
          <w:sz w:val="16"/>
          <w:szCs w:val="21"/>
        </w:rPr>
        <w:t xml:space="preserve">1985:  10:  213-236; and Richard McCormick, "Who or what is the </w:t>
      </w:r>
      <w:proofErr w:type="spellStart"/>
      <w:r w:rsidRPr="00A13CF4">
        <w:rPr>
          <w:rFonts w:eastAsia="Times New Roman" w:cs="Arial"/>
          <w:sz w:val="16"/>
          <w:szCs w:val="21"/>
        </w:rPr>
        <w:t>preembryo</w:t>
      </w:r>
      <w:proofErr w:type="spellEnd"/>
      <w:r w:rsidRPr="00A13CF4">
        <w:rPr>
          <w:rFonts w:eastAsia="Times New Roman" w:cs="Arial"/>
          <w:sz w:val="16"/>
          <w:szCs w:val="21"/>
        </w:rPr>
        <w:t>?"</w:t>
      </w:r>
      <w:r w:rsidRPr="00A13CF4">
        <w:rPr>
          <w:rFonts w:eastAsia="Times New Roman" w:cs="Arial"/>
          <w:sz w:val="16"/>
        </w:rPr>
        <w:t> </w:t>
      </w:r>
      <w:r w:rsidRPr="00A13CF4">
        <w:rPr>
          <w:rFonts w:eastAsia="Times New Roman" w:cs="Arial"/>
          <w:i/>
          <w:iCs/>
          <w:sz w:val="16"/>
          <w:szCs w:val="21"/>
        </w:rPr>
        <w:t>Kennedy Institute of Ethics Journal</w:t>
      </w:r>
      <w:r w:rsidRPr="00A13CF4">
        <w:rPr>
          <w:rFonts w:eastAsia="Times New Roman" w:cs="Arial"/>
          <w:sz w:val="16"/>
        </w:rPr>
        <w:t> </w:t>
      </w:r>
      <w:r w:rsidRPr="00A13CF4">
        <w:rPr>
          <w:rFonts w:eastAsia="Times New Roman" w:cs="Arial"/>
          <w:sz w:val="16"/>
          <w:szCs w:val="21"/>
        </w:rPr>
        <w:t>1991:  1:  1-15.</w:t>
      </w:r>
    </w:p>
    <w:p w14:paraId="6CF55BD2"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Richard McCormick, ibid., p. 3.</w:t>
      </w:r>
    </w:p>
    <w:p w14:paraId="1BD07DFA"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McCormick, ibid., p. 3.</w:t>
      </w:r>
    </w:p>
    <w:p w14:paraId="287DAEDF"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Larsen, p. 19, 33.</w:t>
      </w:r>
    </w:p>
    <w:p w14:paraId="78AA6CB0"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Moore and Persaud, p. 131.</w:t>
      </w:r>
    </w:p>
    <w:p w14:paraId="3D18874F"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Müller, p. 51.</w:t>
      </w:r>
    </w:p>
    <w:p w14:paraId="710BC6C6"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McCormick, op. cit., p. 4.</w:t>
      </w:r>
    </w:p>
    <w:p w14:paraId="6BD59B67"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Müller, p. 32.</w:t>
      </w:r>
    </w:p>
    <w:p w14:paraId="7CB7B9D2"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Karen Dawson, "Segmentation and moral status," in Peter Singer et al.,</w:t>
      </w:r>
      <w:r w:rsidRPr="00A13CF4">
        <w:rPr>
          <w:rFonts w:eastAsia="Times New Roman" w:cs="Arial"/>
          <w:sz w:val="16"/>
        </w:rPr>
        <w:t> </w:t>
      </w:r>
      <w:r w:rsidRPr="00A13CF4">
        <w:rPr>
          <w:rFonts w:eastAsia="Times New Roman" w:cs="Arial"/>
          <w:i/>
          <w:iCs/>
          <w:sz w:val="16"/>
          <w:szCs w:val="21"/>
        </w:rPr>
        <w:t>Embryo Experimentation</w:t>
      </w:r>
      <w:r w:rsidRPr="00A13CF4">
        <w:rPr>
          <w:rFonts w:eastAsia="Times New Roman" w:cs="Arial"/>
          <w:sz w:val="16"/>
        </w:rPr>
        <w:t> </w:t>
      </w:r>
      <w:r w:rsidRPr="00A13CF4">
        <w:rPr>
          <w:rFonts w:eastAsia="Times New Roman" w:cs="Arial"/>
          <w:sz w:val="16"/>
          <w:szCs w:val="21"/>
        </w:rPr>
        <w:t>(Cambridge:  Cambridge University Press, 1990), p. 58. See also Moore and Persaud, p. 133.</w:t>
      </w:r>
    </w:p>
    <w:p w14:paraId="2F60B3C9"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For extensive comments on the make-up of the NIH Human Embryo Research Panel and on its Report, see several of my articles in my book, co-authored with human embryologist C. Ward </w:t>
      </w:r>
      <w:proofErr w:type="spellStart"/>
      <w:r w:rsidRPr="00A13CF4">
        <w:rPr>
          <w:rFonts w:eastAsia="Times New Roman" w:cs="Arial"/>
          <w:sz w:val="16"/>
          <w:szCs w:val="21"/>
        </w:rPr>
        <w:t>Kischer</w:t>
      </w:r>
      <w:proofErr w:type="spellEnd"/>
      <w:r w:rsidRPr="00A13CF4">
        <w:rPr>
          <w:rFonts w:eastAsia="Times New Roman" w:cs="Arial"/>
          <w:sz w:val="16"/>
          <w:szCs w:val="21"/>
        </w:rPr>
        <w:t>,</w:t>
      </w:r>
      <w:r w:rsidRPr="00A13CF4">
        <w:rPr>
          <w:rFonts w:eastAsia="Times New Roman" w:cs="Arial"/>
          <w:sz w:val="16"/>
        </w:rPr>
        <w:t> </w:t>
      </w:r>
      <w:r w:rsidRPr="00A13CF4">
        <w:rPr>
          <w:rFonts w:eastAsia="Times New Roman" w:cs="Arial"/>
          <w:i/>
          <w:iCs/>
          <w:sz w:val="16"/>
          <w:szCs w:val="21"/>
        </w:rPr>
        <w:t xml:space="preserve">The Human Development Hoax:  Time to Tell The </w:t>
      </w:r>
      <w:proofErr w:type="gramStart"/>
      <w:r w:rsidRPr="00A13CF4">
        <w:rPr>
          <w:rFonts w:eastAsia="Times New Roman" w:cs="Arial"/>
          <w:i/>
          <w:iCs/>
          <w:sz w:val="16"/>
          <w:szCs w:val="21"/>
        </w:rPr>
        <w:t>Truth!</w:t>
      </w:r>
      <w:r w:rsidRPr="00A13CF4">
        <w:rPr>
          <w:rFonts w:eastAsia="Times New Roman" w:cs="Arial"/>
          <w:sz w:val="16"/>
          <w:szCs w:val="21"/>
        </w:rPr>
        <w:t>(</w:t>
      </w:r>
      <w:proofErr w:type="gramEnd"/>
      <w:r w:rsidRPr="00A13CF4">
        <w:rPr>
          <w:rFonts w:eastAsia="Times New Roman" w:cs="Arial"/>
          <w:sz w:val="16"/>
          <w:szCs w:val="21"/>
        </w:rPr>
        <w:t>Clinton Township, MI:  Gold Leaf Press, 1995) (1st ed.); (2nd. ed. published by authors 1997; distributed by the American Life League, Stafford, VA).</w:t>
      </w:r>
    </w:p>
    <w:p w14:paraId="2BDE01A9"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t>O'Rahilly</w:t>
      </w:r>
      <w:proofErr w:type="spellEnd"/>
      <w:r w:rsidRPr="00A13CF4">
        <w:rPr>
          <w:rFonts w:eastAsia="Times New Roman" w:cs="Arial"/>
          <w:sz w:val="16"/>
          <w:szCs w:val="21"/>
        </w:rPr>
        <w:t xml:space="preserve"> and Müller, p. 55.</w:t>
      </w:r>
    </w:p>
    <w:p w14:paraId="7EF2697D"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Carlson, p. 3.</w:t>
      </w:r>
    </w:p>
    <w:p w14:paraId="34C5C9FC"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Moore and Persaud, p. 58.</w:t>
      </w:r>
    </w:p>
    <w:p w14:paraId="22E29FD7"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But see Albert </w:t>
      </w:r>
      <w:proofErr w:type="spellStart"/>
      <w:r w:rsidRPr="00A13CF4">
        <w:rPr>
          <w:rFonts w:eastAsia="Times New Roman" w:cs="Arial"/>
          <w:sz w:val="16"/>
          <w:szCs w:val="21"/>
        </w:rPr>
        <w:t>Moraczewski</w:t>
      </w:r>
      <w:proofErr w:type="spellEnd"/>
      <w:r w:rsidRPr="00A13CF4">
        <w:rPr>
          <w:rFonts w:eastAsia="Times New Roman" w:cs="Arial"/>
          <w:sz w:val="16"/>
          <w:szCs w:val="21"/>
        </w:rPr>
        <w:t>, "Managing tubal pregnancies:  Part I" (June 1996) and "Part II" (August 1996), in</w:t>
      </w:r>
      <w:r w:rsidRPr="00A13CF4">
        <w:rPr>
          <w:rFonts w:eastAsia="Times New Roman" w:cs="Arial"/>
          <w:sz w:val="16"/>
        </w:rPr>
        <w:t> </w:t>
      </w:r>
      <w:r w:rsidRPr="00A13CF4">
        <w:rPr>
          <w:rFonts w:eastAsia="Times New Roman" w:cs="Arial"/>
          <w:i/>
          <w:iCs/>
          <w:sz w:val="16"/>
          <w:szCs w:val="21"/>
        </w:rPr>
        <w:t>Ethics and Medics</w:t>
      </w:r>
      <w:r w:rsidRPr="00A13CF4">
        <w:rPr>
          <w:rFonts w:eastAsia="Times New Roman" w:cs="Arial"/>
          <w:sz w:val="16"/>
        </w:rPr>
        <w:t> </w:t>
      </w:r>
      <w:r w:rsidRPr="00A13CF4">
        <w:rPr>
          <w:rFonts w:eastAsia="Times New Roman" w:cs="Arial"/>
          <w:sz w:val="16"/>
          <w:szCs w:val="21"/>
        </w:rPr>
        <w:t>(Braintree, MA:  Pope John Center).</w:t>
      </w:r>
    </w:p>
    <w:p w14:paraId="6B1AC608"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proofErr w:type="spellStart"/>
      <w:r w:rsidRPr="00A13CF4">
        <w:rPr>
          <w:rFonts w:eastAsia="Times New Roman" w:cs="Arial"/>
          <w:sz w:val="16"/>
          <w:szCs w:val="21"/>
        </w:rPr>
        <w:lastRenderedPageBreak/>
        <w:t>O'Rahilly</w:t>
      </w:r>
      <w:proofErr w:type="spellEnd"/>
      <w:r w:rsidRPr="00A13CF4">
        <w:rPr>
          <w:rFonts w:eastAsia="Times New Roman" w:cs="Arial"/>
          <w:sz w:val="16"/>
          <w:szCs w:val="21"/>
        </w:rPr>
        <w:t xml:space="preserve"> and Müller, p. 8-9.</w:t>
      </w:r>
    </w:p>
    <w:p w14:paraId="7D2C1351"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The use of massive historically incorrect and theoretically indefensible philosophy in the "delayed personhood" arguments has been addressed in my doctoral dissertation,</w:t>
      </w:r>
      <w:r w:rsidRPr="00A13CF4">
        <w:rPr>
          <w:rFonts w:eastAsia="Times New Roman" w:cs="Arial"/>
          <w:sz w:val="16"/>
        </w:rPr>
        <w:t> </w:t>
      </w:r>
      <w:r w:rsidRPr="00A13CF4">
        <w:rPr>
          <w:rFonts w:eastAsia="Times New Roman" w:cs="Arial"/>
          <w:i/>
          <w:iCs/>
          <w:sz w:val="16"/>
          <w:szCs w:val="21"/>
        </w:rPr>
        <w:t>A Philosophical and Scientific Analysis of the Nature of the Early Human Embryo</w:t>
      </w:r>
      <w:r w:rsidRPr="00A13CF4">
        <w:rPr>
          <w:rFonts w:eastAsia="Times New Roman" w:cs="Arial"/>
          <w:sz w:val="16"/>
        </w:rPr>
        <w:t> </w:t>
      </w:r>
      <w:r w:rsidRPr="00A13CF4">
        <w:rPr>
          <w:rFonts w:eastAsia="Times New Roman" w:cs="Arial"/>
          <w:sz w:val="16"/>
          <w:szCs w:val="21"/>
        </w:rPr>
        <w:t xml:space="preserve">(Washington, D.C.:  Georgetown University, Department of Philosophy, 1991); see also several of my previously published articles in my book, co-authored by C. Ward </w:t>
      </w:r>
      <w:proofErr w:type="spellStart"/>
      <w:r w:rsidRPr="00A13CF4">
        <w:rPr>
          <w:rFonts w:eastAsia="Times New Roman" w:cs="Arial"/>
          <w:sz w:val="16"/>
          <w:szCs w:val="21"/>
        </w:rPr>
        <w:t>Kischer</w:t>
      </w:r>
      <w:proofErr w:type="spellEnd"/>
      <w:r w:rsidRPr="00A13CF4">
        <w:rPr>
          <w:rFonts w:eastAsia="Times New Roman" w:cs="Arial"/>
          <w:sz w:val="16"/>
          <w:szCs w:val="21"/>
        </w:rPr>
        <w:t>, supra, note 33,</w:t>
      </w:r>
      <w:r w:rsidRPr="00A13CF4">
        <w:rPr>
          <w:rFonts w:eastAsia="Times New Roman" w:cs="Arial"/>
          <w:sz w:val="16"/>
        </w:rPr>
        <w:t> </w:t>
      </w:r>
      <w:r w:rsidRPr="00A13CF4">
        <w:rPr>
          <w:rFonts w:eastAsia="Times New Roman" w:cs="Arial"/>
          <w:i/>
          <w:iCs/>
          <w:sz w:val="16"/>
          <w:szCs w:val="21"/>
        </w:rPr>
        <w:t>The Human Development Hoax:  Time To Tell The Truth!</w:t>
      </w:r>
      <w:r w:rsidRPr="00A13CF4">
        <w:rPr>
          <w:rFonts w:eastAsia="Times New Roman" w:cs="Arial"/>
          <w:sz w:val="16"/>
          <w:szCs w:val="21"/>
        </w:rPr>
        <w:t>, which gives extensive references pro and con these bioethics arguments.</w:t>
      </w:r>
    </w:p>
    <w:p w14:paraId="1EEE18B8"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For an excellent and easy to read analysis of the problem of a mind/body split as one of the fundamental theoretical problems in contemporary bioethics theory, see Gilbert C. </w:t>
      </w:r>
      <w:proofErr w:type="spellStart"/>
      <w:r w:rsidRPr="00A13CF4">
        <w:rPr>
          <w:rFonts w:eastAsia="Times New Roman" w:cs="Arial"/>
          <w:sz w:val="16"/>
          <w:szCs w:val="21"/>
        </w:rPr>
        <w:t>Meilaender</w:t>
      </w:r>
      <w:proofErr w:type="spellEnd"/>
      <w:r w:rsidRPr="00A13CF4">
        <w:rPr>
          <w:rFonts w:eastAsia="Times New Roman" w:cs="Arial"/>
          <w:sz w:val="16"/>
          <w:szCs w:val="21"/>
        </w:rPr>
        <w:t>,</w:t>
      </w:r>
      <w:r w:rsidRPr="00A13CF4">
        <w:rPr>
          <w:rFonts w:eastAsia="Times New Roman" w:cs="Arial"/>
          <w:sz w:val="16"/>
        </w:rPr>
        <w:t> </w:t>
      </w:r>
      <w:r w:rsidRPr="00A13CF4">
        <w:rPr>
          <w:rFonts w:eastAsia="Times New Roman" w:cs="Arial"/>
          <w:i/>
          <w:iCs/>
          <w:sz w:val="16"/>
          <w:szCs w:val="21"/>
        </w:rPr>
        <w:t>Body, Soul, and Bioethics</w:t>
      </w:r>
      <w:r w:rsidRPr="00A13CF4">
        <w:rPr>
          <w:rFonts w:eastAsia="Times New Roman" w:cs="Arial"/>
          <w:i/>
          <w:iCs/>
          <w:sz w:val="16"/>
        </w:rPr>
        <w:t> </w:t>
      </w:r>
      <w:r w:rsidRPr="00A13CF4">
        <w:rPr>
          <w:rFonts w:eastAsia="Times New Roman" w:cs="Arial"/>
          <w:sz w:val="16"/>
          <w:szCs w:val="21"/>
        </w:rPr>
        <w:t xml:space="preserve">(Notre Dame, IN:  University of Notre Dame Press, 1995); see also many of the excellent articles about this problem in bioethics theory in </w:t>
      </w:r>
      <w:proofErr w:type="spellStart"/>
      <w:r w:rsidRPr="00A13CF4">
        <w:rPr>
          <w:rFonts w:eastAsia="Times New Roman" w:cs="Arial"/>
          <w:sz w:val="16"/>
          <w:szCs w:val="21"/>
        </w:rPr>
        <w:t>Raanan</w:t>
      </w:r>
      <w:proofErr w:type="spellEnd"/>
      <w:r w:rsidRPr="00A13CF4">
        <w:rPr>
          <w:rFonts w:eastAsia="Times New Roman" w:cs="Arial"/>
          <w:sz w:val="16"/>
          <w:szCs w:val="21"/>
        </w:rPr>
        <w:t xml:space="preserve"> Gillon (ed.),</w:t>
      </w:r>
      <w:r w:rsidRPr="00A13CF4">
        <w:rPr>
          <w:rFonts w:eastAsia="Times New Roman" w:cs="Arial"/>
          <w:sz w:val="16"/>
        </w:rPr>
        <w:t> </w:t>
      </w:r>
      <w:r w:rsidRPr="00A13CF4">
        <w:rPr>
          <w:rFonts w:eastAsia="Times New Roman" w:cs="Arial"/>
          <w:i/>
          <w:iCs/>
          <w:sz w:val="16"/>
          <w:szCs w:val="21"/>
        </w:rPr>
        <w:t>Principles of Health Care Ethics</w:t>
      </w:r>
      <w:r w:rsidRPr="00A13CF4">
        <w:rPr>
          <w:rFonts w:eastAsia="Times New Roman" w:cs="Arial"/>
          <w:sz w:val="16"/>
        </w:rPr>
        <w:t> </w:t>
      </w:r>
      <w:r w:rsidRPr="00A13CF4">
        <w:rPr>
          <w:rFonts w:eastAsia="Times New Roman" w:cs="Arial"/>
          <w:sz w:val="16"/>
          <w:szCs w:val="21"/>
        </w:rPr>
        <w:t>(New York:  John Wiley &amp; Sons, 1994); also Edwin R. DuBose, Ronald P. Hamel and Laurence J. O'Connell (eds.),</w:t>
      </w:r>
      <w:r w:rsidRPr="00A13CF4">
        <w:rPr>
          <w:rFonts w:eastAsia="Times New Roman" w:cs="Arial"/>
          <w:sz w:val="16"/>
        </w:rPr>
        <w:t> </w:t>
      </w:r>
      <w:r w:rsidRPr="00A13CF4">
        <w:rPr>
          <w:rFonts w:eastAsia="Times New Roman" w:cs="Arial"/>
          <w:i/>
          <w:iCs/>
          <w:sz w:val="16"/>
          <w:szCs w:val="21"/>
        </w:rPr>
        <w:t>A Matter of Principles? Ferment in U.S. Bioethics</w:t>
      </w:r>
      <w:r w:rsidRPr="00A13CF4">
        <w:rPr>
          <w:rFonts w:eastAsia="Times New Roman" w:cs="Arial"/>
          <w:sz w:val="16"/>
        </w:rPr>
        <w:t> </w:t>
      </w:r>
      <w:r w:rsidRPr="00A13CF4">
        <w:rPr>
          <w:rFonts w:eastAsia="Times New Roman" w:cs="Arial"/>
          <w:sz w:val="16"/>
          <w:szCs w:val="21"/>
        </w:rPr>
        <w:t xml:space="preserve">(Valley Forge, PA:  Trinity Press International, 1994) — especially the "Preface" by Albert </w:t>
      </w:r>
      <w:proofErr w:type="spellStart"/>
      <w:r w:rsidRPr="00A13CF4">
        <w:rPr>
          <w:rFonts w:eastAsia="Times New Roman" w:cs="Arial"/>
          <w:sz w:val="16"/>
          <w:szCs w:val="21"/>
        </w:rPr>
        <w:t>Jonsen</w:t>
      </w:r>
      <w:proofErr w:type="spellEnd"/>
      <w:r w:rsidRPr="00A13CF4">
        <w:rPr>
          <w:rFonts w:eastAsia="Times New Roman" w:cs="Arial"/>
          <w:sz w:val="16"/>
          <w:szCs w:val="21"/>
        </w:rPr>
        <w:t>. Even Daniel Callahan has admitted that the bioethics principles don't work, in "Bioethics:  Private choice and common good," in</w:t>
      </w:r>
      <w:r w:rsidRPr="00A13CF4">
        <w:rPr>
          <w:rFonts w:eastAsia="Times New Roman" w:cs="Arial"/>
          <w:sz w:val="16"/>
        </w:rPr>
        <w:t> </w:t>
      </w:r>
      <w:r w:rsidRPr="00A13CF4">
        <w:rPr>
          <w:rFonts w:eastAsia="Times New Roman" w:cs="Arial"/>
          <w:i/>
          <w:iCs/>
          <w:sz w:val="16"/>
          <w:szCs w:val="21"/>
        </w:rPr>
        <w:t>The Hastings Center Report</w:t>
      </w:r>
      <w:r w:rsidRPr="00A13CF4">
        <w:rPr>
          <w:rFonts w:eastAsia="Times New Roman" w:cs="Arial"/>
          <w:i/>
          <w:iCs/>
          <w:sz w:val="16"/>
        </w:rPr>
        <w:t> </w:t>
      </w:r>
      <w:r w:rsidRPr="00A13CF4">
        <w:rPr>
          <w:rFonts w:eastAsia="Times New Roman" w:cs="Arial"/>
          <w:sz w:val="16"/>
          <w:szCs w:val="21"/>
        </w:rPr>
        <w:t>(May/June 1994), pp. 28-31.</w:t>
      </w:r>
    </w:p>
    <w:p w14:paraId="2F36FBEC"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D. Gareth Jones, "Brain birth and personal identity,"</w:t>
      </w:r>
      <w:r w:rsidRPr="00A13CF4">
        <w:rPr>
          <w:rFonts w:eastAsia="Times New Roman" w:cs="Arial"/>
          <w:sz w:val="16"/>
        </w:rPr>
        <w:t> </w:t>
      </w:r>
      <w:r w:rsidRPr="00A13CF4">
        <w:rPr>
          <w:rFonts w:eastAsia="Times New Roman" w:cs="Arial"/>
          <w:i/>
          <w:iCs/>
          <w:sz w:val="16"/>
          <w:szCs w:val="21"/>
        </w:rPr>
        <w:t>Journal of Medical Ethics</w:t>
      </w:r>
      <w:r w:rsidRPr="00A13CF4">
        <w:rPr>
          <w:rFonts w:eastAsia="Times New Roman" w:cs="Arial"/>
          <w:sz w:val="16"/>
        </w:rPr>
        <w:t> </w:t>
      </w:r>
      <w:r w:rsidRPr="00A13CF4">
        <w:rPr>
          <w:rFonts w:eastAsia="Times New Roman" w:cs="Arial"/>
          <w:sz w:val="16"/>
          <w:szCs w:val="21"/>
        </w:rPr>
        <w:t>15:  4, 1989, p. 178.</w:t>
      </w:r>
    </w:p>
    <w:p w14:paraId="6B6B6599"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Moore and Persaud, p. 2; see also Jones, p. 177.</w:t>
      </w:r>
    </w:p>
    <w:p w14:paraId="122588C2"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Peter Singer, "Taking life:  Abortion," in</w:t>
      </w:r>
      <w:r w:rsidRPr="00A13CF4">
        <w:rPr>
          <w:rFonts w:eastAsia="Times New Roman" w:cs="Arial"/>
          <w:sz w:val="16"/>
        </w:rPr>
        <w:t> </w:t>
      </w:r>
      <w:r w:rsidRPr="00A13CF4">
        <w:rPr>
          <w:rFonts w:eastAsia="Times New Roman" w:cs="Arial"/>
          <w:i/>
          <w:iCs/>
          <w:sz w:val="16"/>
          <w:szCs w:val="21"/>
        </w:rPr>
        <w:t>Practical Ethics</w:t>
      </w:r>
      <w:r w:rsidRPr="00A13CF4">
        <w:rPr>
          <w:rFonts w:eastAsia="Times New Roman" w:cs="Arial"/>
          <w:sz w:val="16"/>
        </w:rPr>
        <w:t> </w:t>
      </w:r>
      <w:r w:rsidRPr="00A13CF4">
        <w:rPr>
          <w:rFonts w:eastAsia="Times New Roman" w:cs="Arial"/>
          <w:sz w:val="16"/>
          <w:szCs w:val="21"/>
        </w:rPr>
        <w:t xml:space="preserve">(London:  Cambridge University Press, 1981), p. 118; Helga </w:t>
      </w:r>
      <w:proofErr w:type="spellStart"/>
      <w:r w:rsidRPr="00A13CF4">
        <w:rPr>
          <w:rFonts w:eastAsia="Times New Roman" w:cs="Arial"/>
          <w:sz w:val="16"/>
          <w:szCs w:val="21"/>
        </w:rPr>
        <w:t>Kuhse</w:t>
      </w:r>
      <w:proofErr w:type="spellEnd"/>
      <w:r w:rsidRPr="00A13CF4">
        <w:rPr>
          <w:rFonts w:eastAsia="Times New Roman" w:cs="Arial"/>
          <w:sz w:val="16"/>
          <w:szCs w:val="21"/>
        </w:rPr>
        <w:t xml:space="preserve"> and Peter Singer, "For sometimes letting — and helping — die,"</w:t>
      </w:r>
      <w:r w:rsidRPr="00A13CF4">
        <w:rPr>
          <w:rFonts w:eastAsia="Times New Roman" w:cs="Arial"/>
          <w:sz w:val="16"/>
        </w:rPr>
        <w:t> </w:t>
      </w:r>
      <w:r w:rsidRPr="00A13CF4">
        <w:rPr>
          <w:rFonts w:eastAsia="Times New Roman" w:cs="Arial"/>
          <w:i/>
          <w:iCs/>
          <w:sz w:val="16"/>
          <w:szCs w:val="21"/>
        </w:rPr>
        <w:t xml:space="preserve">Law, </w:t>
      </w:r>
      <w:proofErr w:type="gramStart"/>
      <w:r w:rsidRPr="00A13CF4">
        <w:rPr>
          <w:rFonts w:eastAsia="Times New Roman" w:cs="Arial"/>
          <w:i/>
          <w:iCs/>
          <w:sz w:val="16"/>
          <w:szCs w:val="21"/>
        </w:rPr>
        <w:t>Medicine</w:t>
      </w:r>
      <w:proofErr w:type="gramEnd"/>
      <w:r w:rsidRPr="00A13CF4">
        <w:rPr>
          <w:rFonts w:eastAsia="Times New Roman" w:cs="Arial"/>
          <w:i/>
          <w:iCs/>
          <w:sz w:val="16"/>
          <w:szCs w:val="21"/>
        </w:rPr>
        <w:t xml:space="preserve"> and Health Care</w:t>
      </w:r>
      <w:r w:rsidRPr="00A13CF4">
        <w:rPr>
          <w:rFonts w:eastAsia="Times New Roman" w:cs="Arial"/>
          <w:sz w:val="16"/>
          <w:szCs w:val="21"/>
        </w:rPr>
        <w:t xml:space="preserve">, 1986, 3:  4:  149-153; </w:t>
      </w:r>
      <w:proofErr w:type="spellStart"/>
      <w:r w:rsidRPr="00A13CF4">
        <w:rPr>
          <w:rFonts w:eastAsia="Times New Roman" w:cs="Arial"/>
          <w:sz w:val="16"/>
          <w:szCs w:val="21"/>
        </w:rPr>
        <w:t>Kuhse</w:t>
      </w:r>
      <w:proofErr w:type="spellEnd"/>
      <w:r w:rsidRPr="00A13CF4">
        <w:rPr>
          <w:rFonts w:eastAsia="Times New Roman" w:cs="Arial"/>
          <w:sz w:val="16"/>
          <w:szCs w:val="21"/>
        </w:rPr>
        <w:t xml:space="preserve"> and Singer, Should the Baby Live?</w:t>
      </w:r>
      <w:r w:rsidRPr="00A13CF4">
        <w:rPr>
          <w:rFonts w:eastAsia="Times New Roman" w:cs="Arial"/>
          <w:sz w:val="16"/>
        </w:rPr>
        <w:t> </w:t>
      </w:r>
      <w:r w:rsidRPr="00A13CF4">
        <w:rPr>
          <w:rFonts w:eastAsia="Times New Roman" w:cs="Arial"/>
          <w:i/>
          <w:iCs/>
          <w:sz w:val="16"/>
          <w:szCs w:val="21"/>
        </w:rPr>
        <w:t>The Problem of Handicapped Infants</w:t>
      </w:r>
      <w:r w:rsidRPr="00A13CF4">
        <w:rPr>
          <w:rFonts w:eastAsia="Times New Roman" w:cs="Arial"/>
          <w:sz w:val="16"/>
        </w:rPr>
        <w:t> </w:t>
      </w:r>
      <w:r w:rsidRPr="00A13CF4">
        <w:rPr>
          <w:rFonts w:eastAsia="Times New Roman" w:cs="Arial"/>
          <w:sz w:val="16"/>
          <w:szCs w:val="21"/>
        </w:rPr>
        <w:t xml:space="preserve">(Oxford:  Oxford University Press, 1985), p. 138; Singer and </w:t>
      </w:r>
      <w:proofErr w:type="spellStart"/>
      <w:r w:rsidRPr="00A13CF4">
        <w:rPr>
          <w:rFonts w:eastAsia="Times New Roman" w:cs="Arial"/>
          <w:sz w:val="16"/>
          <w:szCs w:val="21"/>
        </w:rPr>
        <w:t>Kuhse</w:t>
      </w:r>
      <w:proofErr w:type="spellEnd"/>
      <w:r w:rsidRPr="00A13CF4">
        <w:rPr>
          <w:rFonts w:eastAsia="Times New Roman" w:cs="Arial"/>
          <w:sz w:val="16"/>
          <w:szCs w:val="21"/>
        </w:rPr>
        <w:t>, "The ethics of embryo research,"</w:t>
      </w:r>
      <w:r w:rsidRPr="00A13CF4">
        <w:rPr>
          <w:rFonts w:eastAsia="Times New Roman" w:cs="Arial"/>
          <w:sz w:val="16"/>
        </w:rPr>
        <w:t> </w:t>
      </w:r>
      <w:r w:rsidRPr="00A13CF4">
        <w:rPr>
          <w:rFonts w:eastAsia="Times New Roman" w:cs="Arial"/>
          <w:i/>
          <w:iCs/>
          <w:sz w:val="16"/>
          <w:szCs w:val="21"/>
        </w:rPr>
        <w:t>Law, Medicine and Health Care</w:t>
      </w:r>
      <w:r w:rsidRPr="00A13CF4">
        <w:rPr>
          <w:rFonts w:eastAsia="Times New Roman" w:cs="Arial"/>
          <w:sz w:val="16"/>
          <w:szCs w:val="21"/>
        </w:rPr>
        <w:t>, 1987, 14:  13-14; Michael Tooley, "Abortion and infanticide," in Marshall Cohen (ed.) et al.,</w:t>
      </w:r>
      <w:r w:rsidRPr="00A13CF4">
        <w:rPr>
          <w:rFonts w:eastAsia="Times New Roman" w:cs="Arial"/>
          <w:sz w:val="16"/>
        </w:rPr>
        <w:t> </w:t>
      </w:r>
      <w:r w:rsidRPr="00A13CF4">
        <w:rPr>
          <w:rFonts w:eastAsia="Times New Roman" w:cs="Arial"/>
          <w:i/>
          <w:iCs/>
          <w:sz w:val="16"/>
          <w:szCs w:val="21"/>
        </w:rPr>
        <w:t>The Rights and Wrongs of Abortions</w:t>
      </w:r>
      <w:r w:rsidRPr="00A13CF4">
        <w:rPr>
          <w:rFonts w:eastAsia="Times New Roman" w:cs="Arial"/>
          <w:sz w:val="16"/>
          <w:szCs w:val="21"/>
        </w:rPr>
        <w:t xml:space="preserve">, (New Jersey:  Princeton University Press, 1974), pp. 59, 64; H. Tristram </w:t>
      </w:r>
      <w:proofErr w:type="spellStart"/>
      <w:r w:rsidRPr="00A13CF4">
        <w:rPr>
          <w:rFonts w:eastAsia="Times New Roman" w:cs="Arial"/>
          <w:sz w:val="16"/>
          <w:szCs w:val="21"/>
        </w:rPr>
        <w:t>Engelhardt,</w:t>
      </w:r>
      <w:r w:rsidRPr="00A13CF4">
        <w:rPr>
          <w:rFonts w:eastAsia="Times New Roman" w:cs="Arial"/>
          <w:i/>
          <w:iCs/>
          <w:sz w:val="16"/>
          <w:szCs w:val="21"/>
        </w:rPr>
        <w:t>The</w:t>
      </w:r>
      <w:proofErr w:type="spellEnd"/>
      <w:r w:rsidRPr="00A13CF4">
        <w:rPr>
          <w:rFonts w:eastAsia="Times New Roman" w:cs="Arial"/>
          <w:i/>
          <w:iCs/>
          <w:sz w:val="16"/>
          <w:szCs w:val="21"/>
        </w:rPr>
        <w:t xml:space="preserve"> Foundations of Bioethics</w:t>
      </w:r>
      <w:r w:rsidRPr="00A13CF4">
        <w:rPr>
          <w:rFonts w:eastAsia="Times New Roman" w:cs="Arial"/>
          <w:sz w:val="16"/>
        </w:rPr>
        <w:t> </w:t>
      </w:r>
      <w:r w:rsidRPr="00A13CF4">
        <w:rPr>
          <w:rFonts w:eastAsia="Times New Roman" w:cs="Arial"/>
          <w:sz w:val="16"/>
          <w:szCs w:val="21"/>
        </w:rPr>
        <w:t>(New York:  Oxford University Press, 1986), p. 111.</w:t>
      </w:r>
    </w:p>
    <w:p w14:paraId="44FC3CCA" w14:textId="77777777" w:rsidR="00C23917" w:rsidRPr="00A13CF4" w:rsidRDefault="00C23917" w:rsidP="001B7194">
      <w:pPr>
        <w:numPr>
          <w:ilvl w:val="0"/>
          <w:numId w:val="2"/>
        </w:numPr>
        <w:shd w:val="clear" w:color="auto" w:fill="FFFFFF" w:themeFill="background1"/>
        <w:spacing w:after="0" w:line="240" w:lineRule="auto"/>
        <w:ind w:left="0"/>
        <w:rPr>
          <w:rFonts w:eastAsia="Times New Roman" w:cs="Arial"/>
          <w:sz w:val="16"/>
          <w:szCs w:val="21"/>
        </w:rPr>
      </w:pPr>
      <w:r w:rsidRPr="00A13CF4">
        <w:rPr>
          <w:rFonts w:eastAsia="Times New Roman" w:cs="Arial"/>
          <w:sz w:val="16"/>
          <w:szCs w:val="21"/>
        </w:rPr>
        <w:t xml:space="preserve">R.G. Frey, "The ethics of the search for benefits:  Animal experimentation in medicine," in </w:t>
      </w:r>
      <w:proofErr w:type="spellStart"/>
      <w:r w:rsidRPr="00A13CF4">
        <w:rPr>
          <w:rFonts w:eastAsia="Times New Roman" w:cs="Arial"/>
          <w:sz w:val="16"/>
          <w:szCs w:val="21"/>
        </w:rPr>
        <w:t>Raanan</w:t>
      </w:r>
      <w:proofErr w:type="spellEnd"/>
      <w:r w:rsidRPr="00A13CF4">
        <w:rPr>
          <w:rFonts w:eastAsia="Times New Roman" w:cs="Arial"/>
          <w:sz w:val="16"/>
          <w:szCs w:val="21"/>
        </w:rPr>
        <w:t xml:space="preserve"> Gillon (ed.),</w:t>
      </w:r>
      <w:r w:rsidRPr="00A13CF4">
        <w:rPr>
          <w:rFonts w:eastAsia="Times New Roman" w:cs="Arial"/>
          <w:sz w:val="16"/>
        </w:rPr>
        <w:t> </w:t>
      </w:r>
      <w:r w:rsidRPr="00A13CF4">
        <w:rPr>
          <w:rFonts w:eastAsia="Times New Roman" w:cs="Arial"/>
          <w:i/>
          <w:iCs/>
          <w:sz w:val="16"/>
          <w:szCs w:val="21"/>
        </w:rPr>
        <w:t>Principles of Health Care Ethics</w:t>
      </w:r>
      <w:r w:rsidRPr="00A13CF4">
        <w:rPr>
          <w:rFonts w:eastAsia="Times New Roman" w:cs="Arial"/>
          <w:sz w:val="16"/>
        </w:rPr>
        <w:t> </w:t>
      </w:r>
      <w:r w:rsidRPr="00A13CF4">
        <w:rPr>
          <w:rFonts w:eastAsia="Times New Roman" w:cs="Arial"/>
          <w:sz w:val="16"/>
          <w:szCs w:val="21"/>
        </w:rPr>
        <w:t>(New York:  John Wiley &amp; Sons, 1994), pp. 1067-1075.</w:t>
      </w:r>
    </w:p>
    <w:p w14:paraId="1BB4E1B5" w14:textId="77777777" w:rsidR="00C23917" w:rsidRPr="00A13CF4" w:rsidRDefault="00C23917" w:rsidP="001B7194">
      <w:pPr>
        <w:shd w:val="clear" w:color="auto" w:fill="FFFFFF" w:themeFill="background1"/>
        <w:spacing w:after="0" w:line="240" w:lineRule="auto"/>
        <w:rPr>
          <w:rFonts w:eastAsia="Times New Roman" w:cs="Times New Roman"/>
          <w:sz w:val="18"/>
          <w:szCs w:val="24"/>
        </w:rPr>
      </w:pPr>
      <w:r w:rsidRPr="00A13CF4">
        <w:rPr>
          <w:rFonts w:eastAsia="Times New Roman" w:cs="Times New Roman"/>
          <w:noProof/>
          <w:sz w:val="18"/>
          <w:szCs w:val="24"/>
        </w:rPr>
        <w:drawing>
          <wp:inline distT="0" distB="0" distL="0" distR="0" wp14:anchorId="1905CB06" wp14:editId="0E4A7714">
            <wp:extent cx="6677025" cy="57150"/>
            <wp:effectExtent l="19050" t="0" r="9525" b="0"/>
            <wp:docPr id="2" name="Picture 2" descr="divid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top"/>
                    <pic:cNvPicPr>
                      <a:picLocks noChangeAspect="1" noChangeArrowheads="1"/>
                    </pic:cNvPicPr>
                  </pic:nvPicPr>
                  <pic:blipFill>
                    <a:blip r:embed="rId5" cstate="print"/>
                    <a:srcRect/>
                    <a:stretch>
                      <a:fillRect/>
                    </a:stretch>
                  </pic:blipFill>
                  <pic:spPr bwMode="auto">
                    <a:xfrm>
                      <a:off x="0" y="0"/>
                      <a:ext cx="6677025" cy="57150"/>
                    </a:xfrm>
                    <a:prstGeom prst="rect">
                      <a:avLst/>
                    </a:prstGeom>
                    <a:noFill/>
                    <a:ln w="9525">
                      <a:noFill/>
                      <a:miter lim="800000"/>
                      <a:headEnd/>
                      <a:tailEnd/>
                    </a:ln>
                  </pic:spPr>
                </pic:pic>
              </a:graphicData>
            </a:graphic>
          </wp:inline>
        </w:drawing>
      </w:r>
    </w:p>
    <w:p w14:paraId="0543ABCF" w14:textId="77777777" w:rsidR="00C23917" w:rsidRPr="00A13CF4" w:rsidRDefault="00C23917" w:rsidP="001B7194">
      <w:pPr>
        <w:shd w:val="clear" w:color="auto" w:fill="FFFFFF" w:themeFill="background1"/>
        <w:spacing w:after="0" w:line="240" w:lineRule="auto"/>
        <w:outlineLvl w:val="2"/>
        <w:rPr>
          <w:rFonts w:eastAsia="Times New Roman" w:cs="Times New Roman"/>
          <w:i/>
          <w:iCs/>
          <w:sz w:val="24"/>
          <w:szCs w:val="33"/>
        </w:rPr>
      </w:pPr>
      <w:r w:rsidRPr="00A13CF4">
        <w:rPr>
          <w:rFonts w:eastAsia="Times New Roman" w:cs="Times New Roman"/>
          <w:i/>
          <w:iCs/>
          <w:sz w:val="24"/>
          <w:szCs w:val="33"/>
        </w:rPr>
        <w:t>Acknowledgement</w:t>
      </w:r>
    </w:p>
    <w:p w14:paraId="1022C984" w14:textId="77777777" w:rsidR="00C23917" w:rsidRPr="00A13CF4" w:rsidRDefault="00C23917" w:rsidP="001B7194">
      <w:pPr>
        <w:shd w:val="clear" w:color="auto" w:fill="FFFFFF" w:themeFill="background1"/>
        <w:spacing w:after="0" w:line="240" w:lineRule="auto"/>
        <w:rPr>
          <w:rFonts w:eastAsia="Times New Roman" w:cs="Arial"/>
          <w:sz w:val="16"/>
          <w:szCs w:val="21"/>
        </w:rPr>
      </w:pPr>
      <w:r w:rsidRPr="00A13CF4">
        <w:rPr>
          <w:rFonts w:eastAsia="Times New Roman" w:cs="Arial"/>
          <w:sz w:val="16"/>
          <w:szCs w:val="21"/>
        </w:rPr>
        <w:t>Irving, Dianne N. "When Do Human Beings Begin? Scientific Myths and Scientific Facts."</w:t>
      </w:r>
      <w:r w:rsidRPr="00A13CF4">
        <w:rPr>
          <w:rFonts w:eastAsia="Times New Roman" w:cs="Arial"/>
          <w:i/>
          <w:iCs/>
          <w:sz w:val="16"/>
          <w:szCs w:val="21"/>
        </w:rPr>
        <w:t>International Journal of Sociology and Social Policy</w:t>
      </w:r>
      <w:r w:rsidRPr="00A13CF4">
        <w:rPr>
          <w:rFonts w:eastAsia="Times New Roman" w:cs="Arial"/>
          <w:i/>
          <w:iCs/>
          <w:sz w:val="16"/>
        </w:rPr>
        <w:t> </w:t>
      </w:r>
      <w:r w:rsidRPr="00A13CF4">
        <w:rPr>
          <w:rFonts w:eastAsia="Times New Roman" w:cs="Arial"/>
          <w:sz w:val="16"/>
          <w:szCs w:val="21"/>
        </w:rPr>
        <w:t>19:  3/4 (February 1999):  22-47.</w:t>
      </w:r>
    </w:p>
    <w:p w14:paraId="219991F7" w14:textId="77777777" w:rsidR="00C23917" w:rsidRPr="00A13CF4" w:rsidRDefault="00C23917" w:rsidP="001B7194">
      <w:pPr>
        <w:shd w:val="clear" w:color="auto" w:fill="FFFFFF" w:themeFill="background1"/>
        <w:spacing w:after="0" w:line="240" w:lineRule="auto"/>
        <w:rPr>
          <w:rFonts w:eastAsia="Times New Roman" w:cs="Arial"/>
          <w:sz w:val="16"/>
          <w:szCs w:val="21"/>
        </w:rPr>
      </w:pPr>
      <w:r w:rsidRPr="00A13CF4">
        <w:rPr>
          <w:rFonts w:eastAsia="Times New Roman" w:cs="Arial"/>
          <w:sz w:val="16"/>
          <w:szCs w:val="21"/>
        </w:rPr>
        <w:t>Reprinted with permission of the author, Dianne N. Irving.</w:t>
      </w:r>
    </w:p>
    <w:p w14:paraId="1B816F60" w14:textId="3B529320" w:rsidR="00C23917" w:rsidRPr="00A13CF4" w:rsidRDefault="00C23917" w:rsidP="001B7194">
      <w:pPr>
        <w:shd w:val="clear" w:color="auto" w:fill="FFFFFF" w:themeFill="background1"/>
        <w:spacing w:after="0" w:line="240" w:lineRule="auto"/>
        <w:rPr>
          <w:rFonts w:eastAsia="Times New Roman" w:cs="Arial"/>
          <w:sz w:val="16"/>
          <w:szCs w:val="21"/>
        </w:rPr>
      </w:pPr>
      <w:r w:rsidRPr="00A13CF4">
        <w:rPr>
          <w:rFonts w:eastAsia="Times New Roman" w:cs="Arial"/>
          <w:sz w:val="16"/>
          <w:szCs w:val="21"/>
        </w:rPr>
        <w:t xml:space="preserve">You can find several other of Dr. Irving's papers on these related issues in a book co-authored with Dr. C. Ward </w:t>
      </w:r>
      <w:proofErr w:type="spellStart"/>
      <w:r w:rsidRPr="00A13CF4">
        <w:rPr>
          <w:rFonts w:eastAsia="Times New Roman" w:cs="Arial"/>
          <w:sz w:val="16"/>
          <w:szCs w:val="21"/>
        </w:rPr>
        <w:t>Kischer</w:t>
      </w:r>
      <w:proofErr w:type="spellEnd"/>
      <w:r w:rsidRPr="00A13CF4">
        <w:rPr>
          <w:rFonts w:eastAsia="Times New Roman" w:cs="Arial"/>
          <w:sz w:val="16"/>
          <w:szCs w:val="21"/>
        </w:rPr>
        <w:t>, who has taught human embryology for over 30 years. The title of the book is,</w:t>
      </w:r>
      <w:r w:rsidRPr="00A13CF4">
        <w:rPr>
          <w:rFonts w:eastAsia="Times New Roman" w:cs="Arial"/>
          <w:sz w:val="16"/>
        </w:rPr>
        <w:t> </w:t>
      </w:r>
      <w:r w:rsidRPr="00A13CF4">
        <w:rPr>
          <w:rFonts w:eastAsia="Times New Roman" w:cs="Arial"/>
          <w:i/>
          <w:iCs/>
          <w:sz w:val="16"/>
          <w:u w:val="single"/>
        </w:rPr>
        <w:t>The Human Development Hoax:  Time to Tell the Truth</w:t>
      </w:r>
      <w:r w:rsidRPr="00A13CF4">
        <w:rPr>
          <w:rFonts w:eastAsia="Times New Roman" w:cs="Arial"/>
          <w:sz w:val="16"/>
          <w:szCs w:val="21"/>
        </w:rPr>
        <w:t>. It is available through American Life League, and on Amazon.com.</w:t>
      </w:r>
    </w:p>
    <w:p w14:paraId="4F9A63A8" w14:textId="77777777" w:rsidR="00C23917" w:rsidRPr="00A13CF4" w:rsidRDefault="00C23917" w:rsidP="001B7194">
      <w:pPr>
        <w:shd w:val="clear" w:color="auto" w:fill="FFFFFF" w:themeFill="background1"/>
        <w:spacing w:after="0" w:line="240" w:lineRule="auto"/>
        <w:outlineLvl w:val="2"/>
        <w:rPr>
          <w:rFonts w:eastAsia="Times New Roman" w:cs="Times New Roman"/>
          <w:i/>
          <w:iCs/>
          <w:sz w:val="24"/>
          <w:szCs w:val="33"/>
        </w:rPr>
      </w:pPr>
      <w:r w:rsidRPr="00A13CF4">
        <w:rPr>
          <w:rFonts w:eastAsia="Times New Roman" w:cs="Times New Roman"/>
          <w:i/>
          <w:iCs/>
          <w:sz w:val="24"/>
          <w:szCs w:val="33"/>
        </w:rPr>
        <w:t>The Author</w:t>
      </w:r>
    </w:p>
    <w:p w14:paraId="70EDFD31" w14:textId="77777777" w:rsidR="00C23917" w:rsidRPr="00A13CF4" w:rsidRDefault="00C23917" w:rsidP="001B7194">
      <w:pPr>
        <w:shd w:val="clear" w:color="auto" w:fill="FFFFFF" w:themeFill="background1"/>
        <w:spacing w:after="0" w:line="240" w:lineRule="auto"/>
        <w:rPr>
          <w:rFonts w:eastAsia="Times New Roman" w:cs="Arial"/>
          <w:sz w:val="16"/>
          <w:szCs w:val="21"/>
        </w:rPr>
      </w:pPr>
      <w:r w:rsidRPr="00A13CF4">
        <w:rPr>
          <w:rFonts w:eastAsia="Times New Roman" w:cs="Arial"/>
          <w:sz w:val="16"/>
          <w:szCs w:val="21"/>
        </w:rPr>
        <w:t>Dr. Irving is a former career-appointed bench research biochemist/biologist (NIH, NCI, Bethesda, MD), an M.A. and Ph.D. philosopher (Georgetown University, Washington, D.C.), and Professor of the History of Philosophy, and of Medical Ethics. Emphases are used throughout only to aid readers from different disciplines. Final editing January 3, 2000.</w:t>
      </w:r>
    </w:p>
    <w:p w14:paraId="751746D8" w14:textId="77777777" w:rsidR="0031100C" w:rsidRPr="00A13CF4" w:rsidRDefault="00C23917" w:rsidP="001B7194">
      <w:pPr>
        <w:shd w:val="clear" w:color="auto" w:fill="FFFFFF" w:themeFill="background1"/>
        <w:spacing w:after="0" w:line="240" w:lineRule="auto"/>
        <w:rPr>
          <w:sz w:val="16"/>
        </w:rPr>
      </w:pPr>
      <w:r w:rsidRPr="00A13CF4">
        <w:rPr>
          <w:rFonts w:eastAsia="Times New Roman" w:cs="Arial"/>
          <w:sz w:val="16"/>
          <w:szCs w:val="21"/>
          <w:shd w:val="clear" w:color="auto" w:fill="CCD8D7"/>
        </w:rPr>
        <w:t>Copyright © 1999 DIANNE N. IRVING</w:t>
      </w:r>
    </w:p>
    <w:sectPr w:rsidR="0031100C" w:rsidRPr="00A13CF4" w:rsidSect="00C23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6098"/>
    <w:multiLevelType w:val="multilevel"/>
    <w:tmpl w:val="FD94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32E73"/>
    <w:multiLevelType w:val="multilevel"/>
    <w:tmpl w:val="3EBE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1637343">
    <w:abstractNumId w:val="0"/>
  </w:num>
  <w:num w:numId="2" w16cid:durableId="111818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3917"/>
    <w:rsid w:val="001B7194"/>
    <w:rsid w:val="003C6AD1"/>
    <w:rsid w:val="00761027"/>
    <w:rsid w:val="00773992"/>
    <w:rsid w:val="008863D9"/>
    <w:rsid w:val="0094258D"/>
    <w:rsid w:val="009C2240"/>
    <w:rsid w:val="00A13CF4"/>
    <w:rsid w:val="00C23917"/>
    <w:rsid w:val="00C570EE"/>
    <w:rsid w:val="00CA5184"/>
    <w:rsid w:val="00E7292E"/>
    <w:rsid w:val="00F3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2064"/>
  <w15:docId w15:val="{6CC74673-3D1D-4741-9426-16872BD7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27"/>
  </w:style>
  <w:style w:type="paragraph" w:styleId="Heading1">
    <w:name w:val="heading 1"/>
    <w:basedOn w:val="Normal"/>
    <w:link w:val="Heading1Char"/>
    <w:uiPriority w:val="9"/>
    <w:qFormat/>
    <w:rsid w:val="00C23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3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9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3917"/>
  </w:style>
  <w:style w:type="character" w:styleId="Hyperlink">
    <w:name w:val="Hyperlink"/>
    <w:basedOn w:val="DefaultParagraphFont"/>
    <w:uiPriority w:val="99"/>
    <w:semiHidden/>
    <w:unhideWhenUsed/>
    <w:rsid w:val="00C23917"/>
    <w:rPr>
      <w:color w:val="0000FF"/>
      <w:u w:val="single"/>
    </w:rPr>
  </w:style>
  <w:style w:type="paragraph" w:styleId="BalloonText">
    <w:name w:val="Balloon Text"/>
    <w:basedOn w:val="Normal"/>
    <w:link w:val="BalloonTextChar"/>
    <w:uiPriority w:val="99"/>
    <w:semiHidden/>
    <w:unhideWhenUsed/>
    <w:rsid w:val="00C2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20617">
      <w:bodyDiv w:val="1"/>
      <w:marLeft w:val="0"/>
      <w:marRight w:val="0"/>
      <w:marTop w:val="0"/>
      <w:marBottom w:val="0"/>
      <w:divBdr>
        <w:top w:val="none" w:sz="0" w:space="0" w:color="auto"/>
        <w:left w:val="none" w:sz="0" w:space="0" w:color="auto"/>
        <w:bottom w:val="none" w:sz="0" w:space="0" w:color="auto"/>
        <w:right w:val="none" w:sz="0" w:space="0" w:color="auto"/>
      </w:divBdr>
      <w:divsChild>
        <w:div w:id="1937785023">
          <w:marLeft w:val="0"/>
          <w:marRight w:val="0"/>
          <w:marTop w:val="0"/>
          <w:marBottom w:val="0"/>
          <w:divBdr>
            <w:top w:val="none" w:sz="0" w:space="0" w:color="auto"/>
            <w:left w:val="none" w:sz="0" w:space="0" w:color="auto"/>
            <w:bottom w:val="none" w:sz="0" w:space="0" w:color="auto"/>
            <w:right w:val="none" w:sz="0" w:space="0" w:color="auto"/>
          </w:divBdr>
          <w:divsChild>
            <w:div w:id="101651674">
              <w:marLeft w:val="0"/>
              <w:marRight w:val="0"/>
              <w:marTop w:val="0"/>
              <w:marBottom w:val="0"/>
              <w:divBdr>
                <w:top w:val="none" w:sz="0" w:space="0" w:color="auto"/>
                <w:left w:val="none" w:sz="0" w:space="0" w:color="auto"/>
                <w:bottom w:val="none" w:sz="0" w:space="0" w:color="auto"/>
                <w:right w:val="none" w:sz="0" w:space="0" w:color="auto"/>
              </w:divBdr>
            </w:div>
            <w:div w:id="1054157620">
              <w:marLeft w:val="0"/>
              <w:marRight w:val="0"/>
              <w:marTop w:val="0"/>
              <w:marBottom w:val="0"/>
              <w:divBdr>
                <w:top w:val="none" w:sz="0" w:space="0" w:color="auto"/>
                <w:left w:val="none" w:sz="0" w:space="0" w:color="auto"/>
                <w:bottom w:val="none" w:sz="0" w:space="0" w:color="auto"/>
                <w:right w:val="none" w:sz="0" w:space="0" w:color="auto"/>
              </w:divBdr>
              <w:divsChild>
                <w:div w:id="2017799817">
                  <w:blockQuote w:val="1"/>
                  <w:marLeft w:val="600"/>
                  <w:marRight w:val="600"/>
                  <w:marTop w:val="240"/>
                  <w:marBottom w:val="240"/>
                  <w:divBdr>
                    <w:top w:val="none" w:sz="0" w:space="0" w:color="auto"/>
                    <w:left w:val="none" w:sz="0" w:space="0" w:color="auto"/>
                    <w:bottom w:val="none" w:sz="0" w:space="0" w:color="auto"/>
                    <w:right w:val="none" w:sz="0" w:space="0" w:color="auto"/>
                  </w:divBdr>
                </w:div>
                <w:div w:id="1654067980">
                  <w:blockQuote w:val="1"/>
                  <w:marLeft w:val="600"/>
                  <w:marRight w:val="600"/>
                  <w:marTop w:val="240"/>
                  <w:marBottom w:val="240"/>
                  <w:divBdr>
                    <w:top w:val="none" w:sz="0" w:space="0" w:color="auto"/>
                    <w:left w:val="none" w:sz="0" w:space="0" w:color="auto"/>
                    <w:bottom w:val="none" w:sz="0" w:space="0" w:color="auto"/>
                    <w:right w:val="none" w:sz="0" w:space="0" w:color="auto"/>
                  </w:divBdr>
                </w:div>
                <w:div w:id="1410611540">
                  <w:blockQuote w:val="1"/>
                  <w:marLeft w:val="600"/>
                  <w:marRight w:val="600"/>
                  <w:marTop w:val="240"/>
                  <w:marBottom w:val="240"/>
                  <w:divBdr>
                    <w:top w:val="none" w:sz="0" w:space="0" w:color="auto"/>
                    <w:left w:val="none" w:sz="0" w:space="0" w:color="auto"/>
                    <w:bottom w:val="none" w:sz="0" w:space="0" w:color="auto"/>
                    <w:right w:val="none" w:sz="0" w:space="0" w:color="auto"/>
                  </w:divBdr>
                </w:div>
                <w:div w:id="1545945213">
                  <w:blockQuote w:val="1"/>
                  <w:marLeft w:val="600"/>
                  <w:marRight w:val="600"/>
                  <w:marTop w:val="240"/>
                  <w:marBottom w:val="240"/>
                  <w:divBdr>
                    <w:top w:val="none" w:sz="0" w:space="0" w:color="auto"/>
                    <w:left w:val="none" w:sz="0" w:space="0" w:color="auto"/>
                    <w:bottom w:val="none" w:sz="0" w:space="0" w:color="auto"/>
                    <w:right w:val="none" w:sz="0" w:space="0" w:color="auto"/>
                  </w:divBdr>
                </w:div>
                <w:div w:id="376131031">
                  <w:blockQuote w:val="1"/>
                  <w:marLeft w:val="600"/>
                  <w:marRight w:val="600"/>
                  <w:marTop w:val="240"/>
                  <w:marBottom w:val="240"/>
                  <w:divBdr>
                    <w:top w:val="none" w:sz="0" w:space="0" w:color="auto"/>
                    <w:left w:val="none" w:sz="0" w:space="0" w:color="auto"/>
                    <w:bottom w:val="none" w:sz="0" w:space="0" w:color="auto"/>
                    <w:right w:val="none" w:sz="0" w:space="0" w:color="auto"/>
                  </w:divBdr>
                </w:div>
                <w:div w:id="1195851090">
                  <w:blockQuote w:val="1"/>
                  <w:marLeft w:val="600"/>
                  <w:marRight w:val="600"/>
                  <w:marTop w:val="240"/>
                  <w:marBottom w:val="240"/>
                  <w:divBdr>
                    <w:top w:val="none" w:sz="0" w:space="0" w:color="auto"/>
                    <w:left w:val="none" w:sz="0" w:space="0" w:color="auto"/>
                    <w:bottom w:val="none" w:sz="0" w:space="0" w:color="auto"/>
                    <w:right w:val="none" w:sz="0" w:space="0" w:color="auto"/>
                  </w:divBdr>
                </w:div>
                <w:div w:id="274025659">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089086">
                  <w:blockQuote w:val="1"/>
                  <w:marLeft w:val="600"/>
                  <w:marRight w:val="600"/>
                  <w:marTop w:val="240"/>
                  <w:marBottom w:val="240"/>
                  <w:divBdr>
                    <w:top w:val="none" w:sz="0" w:space="0" w:color="auto"/>
                    <w:left w:val="none" w:sz="0" w:space="0" w:color="auto"/>
                    <w:bottom w:val="none" w:sz="0" w:space="0" w:color="auto"/>
                    <w:right w:val="none" w:sz="0" w:space="0" w:color="auto"/>
                  </w:divBdr>
                </w:div>
                <w:div w:id="1356080377">
                  <w:blockQuote w:val="1"/>
                  <w:marLeft w:val="600"/>
                  <w:marRight w:val="600"/>
                  <w:marTop w:val="240"/>
                  <w:marBottom w:val="240"/>
                  <w:divBdr>
                    <w:top w:val="none" w:sz="0" w:space="0" w:color="auto"/>
                    <w:left w:val="none" w:sz="0" w:space="0" w:color="auto"/>
                    <w:bottom w:val="none" w:sz="0" w:space="0" w:color="auto"/>
                    <w:right w:val="none" w:sz="0" w:space="0" w:color="auto"/>
                  </w:divBdr>
                </w:div>
                <w:div w:id="2011171813">
                  <w:blockQuote w:val="1"/>
                  <w:marLeft w:val="600"/>
                  <w:marRight w:val="600"/>
                  <w:marTop w:val="240"/>
                  <w:marBottom w:val="240"/>
                  <w:divBdr>
                    <w:top w:val="none" w:sz="0" w:space="0" w:color="auto"/>
                    <w:left w:val="none" w:sz="0" w:space="0" w:color="auto"/>
                    <w:bottom w:val="none" w:sz="0" w:space="0" w:color="auto"/>
                    <w:right w:val="none" w:sz="0" w:space="0" w:color="auto"/>
                  </w:divBdr>
                </w:div>
                <w:div w:id="1520506749">
                  <w:blockQuote w:val="1"/>
                  <w:marLeft w:val="600"/>
                  <w:marRight w:val="600"/>
                  <w:marTop w:val="240"/>
                  <w:marBottom w:val="240"/>
                  <w:divBdr>
                    <w:top w:val="none" w:sz="0" w:space="0" w:color="auto"/>
                    <w:left w:val="none" w:sz="0" w:space="0" w:color="auto"/>
                    <w:bottom w:val="none" w:sz="0" w:space="0" w:color="auto"/>
                    <w:right w:val="none" w:sz="0" w:space="0" w:color="auto"/>
                  </w:divBdr>
                </w:div>
                <w:div w:id="754933737">
                  <w:blockQuote w:val="1"/>
                  <w:marLeft w:val="600"/>
                  <w:marRight w:val="600"/>
                  <w:marTop w:val="240"/>
                  <w:marBottom w:val="240"/>
                  <w:divBdr>
                    <w:top w:val="none" w:sz="0" w:space="0" w:color="auto"/>
                    <w:left w:val="none" w:sz="0" w:space="0" w:color="auto"/>
                    <w:bottom w:val="none" w:sz="0" w:space="0" w:color="auto"/>
                    <w:right w:val="none" w:sz="0" w:space="0" w:color="auto"/>
                  </w:divBdr>
                </w:div>
                <w:div w:id="52975039">
                  <w:blockQuote w:val="1"/>
                  <w:marLeft w:val="600"/>
                  <w:marRight w:val="600"/>
                  <w:marTop w:val="240"/>
                  <w:marBottom w:val="240"/>
                  <w:divBdr>
                    <w:top w:val="none" w:sz="0" w:space="0" w:color="auto"/>
                    <w:left w:val="none" w:sz="0" w:space="0" w:color="auto"/>
                    <w:bottom w:val="none" w:sz="0" w:space="0" w:color="auto"/>
                    <w:right w:val="none" w:sz="0" w:space="0" w:color="auto"/>
                  </w:divBdr>
                </w:div>
                <w:div w:id="719129502">
                  <w:blockQuote w:val="1"/>
                  <w:marLeft w:val="600"/>
                  <w:marRight w:val="600"/>
                  <w:marTop w:val="240"/>
                  <w:marBottom w:val="240"/>
                  <w:divBdr>
                    <w:top w:val="none" w:sz="0" w:space="0" w:color="auto"/>
                    <w:left w:val="none" w:sz="0" w:space="0" w:color="auto"/>
                    <w:bottom w:val="none" w:sz="0" w:space="0" w:color="auto"/>
                    <w:right w:val="none" w:sz="0" w:space="0" w:color="auto"/>
                  </w:divBdr>
                </w:div>
                <w:div w:id="1047296345">
                  <w:blockQuote w:val="1"/>
                  <w:marLeft w:val="600"/>
                  <w:marRight w:val="600"/>
                  <w:marTop w:val="240"/>
                  <w:marBottom w:val="240"/>
                  <w:divBdr>
                    <w:top w:val="none" w:sz="0" w:space="0" w:color="auto"/>
                    <w:left w:val="none" w:sz="0" w:space="0" w:color="auto"/>
                    <w:bottom w:val="none" w:sz="0" w:space="0" w:color="auto"/>
                    <w:right w:val="none" w:sz="0" w:space="0" w:color="auto"/>
                  </w:divBdr>
                </w:div>
                <w:div w:id="1824199486">
                  <w:blockQuote w:val="1"/>
                  <w:marLeft w:val="600"/>
                  <w:marRight w:val="600"/>
                  <w:marTop w:val="240"/>
                  <w:marBottom w:val="240"/>
                  <w:divBdr>
                    <w:top w:val="none" w:sz="0" w:space="0" w:color="auto"/>
                    <w:left w:val="none" w:sz="0" w:space="0" w:color="auto"/>
                    <w:bottom w:val="none" w:sz="0" w:space="0" w:color="auto"/>
                    <w:right w:val="none" w:sz="0" w:space="0" w:color="auto"/>
                  </w:divBdr>
                </w:div>
                <w:div w:id="1158769921">
                  <w:blockQuote w:val="1"/>
                  <w:marLeft w:val="600"/>
                  <w:marRight w:val="600"/>
                  <w:marTop w:val="240"/>
                  <w:marBottom w:val="240"/>
                  <w:divBdr>
                    <w:top w:val="none" w:sz="0" w:space="0" w:color="auto"/>
                    <w:left w:val="none" w:sz="0" w:space="0" w:color="auto"/>
                    <w:bottom w:val="none" w:sz="0" w:space="0" w:color="auto"/>
                    <w:right w:val="none" w:sz="0" w:space="0" w:color="auto"/>
                  </w:divBdr>
                </w:div>
                <w:div w:id="1903829344">
                  <w:blockQuote w:val="1"/>
                  <w:marLeft w:val="600"/>
                  <w:marRight w:val="600"/>
                  <w:marTop w:val="240"/>
                  <w:marBottom w:val="240"/>
                  <w:divBdr>
                    <w:top w:val="none" w:sz="0" w:space="0" w:color="auto"/>
                    <w:left w:val="none" w:sz="0" w:space="0" w:color="auto"/>
                    <w:bottom w:val="none" w:sz="0" w:space="0" w:color="auto"/>
                    <w:right w:val="none" w:sz="0" w:space="0" w:color="auto"/>
                  </w:divBdr>
                </w:div>
                <w:div w:id="1986427376">
                  <w:blockQuote w:val="1"/>
                  <w:marLeft w:val="600"/>
                  <w:marRight w:val="600"/>
                  <w:marTop w:val="240"/>
                  <w:marBottom w:val="240"/>
                  <w:divBdr>
                    <w:top w:val="none" w:sz="0" w:space="0" w:color="auto"/>
                    <w:left w:val="none" w:sz="0" w:space="0" w:color="auto"/>
                    <w:bottom w:val="none" w:sz="0" w:space="0" w:color="auto"/>
                    <w:right w:val="none" w:sz="0" w:space="0" w:color="auto"/>
                  </w:divBdr>
                </w:div>
                <w:div w:id="30127714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7735</Words>
  <Characters>44092</Characters>
  <Application>Microsoft Office Word</Application>
  <DocSecurity>0</DocSecurity>
  <Lines>367</Lines>
  <Paragraphs>103</Paragraphs>
  <ScaleCrop>false</ScaleCrop>
  <Company>Microsoft</Company>
  <LinksUpToDate>false</LinksUpToDate>
  <CharactersWithSpaces>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adeitz</dc:creator>
  <cp:lastModifiedBy>Jelinek, John</cp:lastModifiedBy>
  <cp:revision>3</cp:revision>
  <cp:lastPrinted>2023-03-14T16:15:00Z</cp:lastPrinted>
  <dcterms:created xsi:type="dcterms:W3CDTF">2016-04-19T15:56:00Z</dcterms:created>
  <dcterms:modified xsi:type="dcterms:W3CDTF">2023-03-14T16:16:00Z</dcterms:modified>
</cp:coreProperties>
</file>